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795" w:rsidRDefault="00671152">
      <w:pPr>
        <w:spacing w:line="520" w:lineRule="exact"/>
        <w:jc w:val="left"/>
        <w:rPr>
          <w:rFonts w:ascii="仿宋_GB2312" w:eastAsia="仿宋_GB2312" w:hAnsi="宋体"/>
          <w:b/>
          <w:sz w:val="30"/>
          <w:szCs w:val="30"/>
        </w:rPr>
      </w:pPr>
      <w:r>
        <w:rPr>
          <w:rFonts w:ascii="仿宋_GB2312" w:eastAsia="仿宋_GB2312" w:hAnsi="宋体" w:hint="eastAsia"/>
          <w:b/>
          <w:sz w:val="30"/>
          <w:szCs w:val="30"/>
        </w:rPr>
        <w:t>附件</w:t>
      </w:r>
      <w:r w:rsidR="00DF5F63">
        <w:rPr>
          <w:rFonts w:ascii="仿宋_GB2312" w:eastAsia="仿宋_GB2312" w:hAnsi="宋体"/>
          <w:b/>
          <w:sz w:val="30"/>
          <w:szCs w:val="30"/>
        </w:rPr>
        <w:t>2</w:t>
      </w:r>
    </w:p>
    <w:p w:rsidR="00606795" w:rsidRDefault="00606795">
      <w:pPr>
        <w:spacing w:line="520" w:lineRule="exact"/>
        <w:jc w:val="left"/>
        <w:rPr>
          <w:rFonts w:ascii="仿宋_GB2312" w:eastAsia="仿宋_GB2312" w:hAnsi="宋体"/>
          <w:b/>
          <w:sz w:val="30"/>
          <w:szCs w:val="30"/>
        </w:rPr>
      </w:pPr>
    </w:p>
    <w:p w:rsidR="00606795" w:rsidRDefault="00671152">
      <w:pPr>
        <w:spacing w:line="520" w:lineRule="exact"/>
        <w:jc w:val="center"/>
        <w:rPr>
          <w:rFonts w:ascii="黑体" w:eastAsia="黑体" w:hAnsi="黑体"/>
          <w:b/>
          <w:sz w:val="36"/>
          <w:szCs w:val="36"/>
          <w:lang w:val="zh-CN"/>
        </w:rPr>
      </w:pPr>
      <w:r>
        <w:rPr>
          <w:rFonts w:ascii="黑体" w:eastAsia="黑体" w:hAnsi="黑体" w:hint="eastAsia"/>
          <w:b/>
          <w:sz w:val="36"/>
          <w:szCs w:val="36"/>
          <w:lang w:val="zh-CN"/>
        </w:rPr>
        <w:t>第十</w:t>
      </w:r>
      <w:r w:rsidR="00DF5F63">
        <w:rPr>
          <w:rFonts w:ascii="黑体" w:eastAsia="黑体" w:hAnsi="黑体" w:hint="eastAsia"/>
          <w:b/>
          <w:sz w:val="36"/>
          <w:szCs w:val="36"/>
          <w:lang w:val="zh-CN"/>
        </w:rPr>
        <w:t>六</w:t>
      </w:r>
      <w:r>
        <w:rPr>
          <w:rFonts w:ascii="黑体" w:eastAsia="黑体" w:hAnsi="黑体" w:hint="eastAsia"/>
          <w:b/>
          <w:sz w:val="36"/>
          <w:szCs w:val="36"/>
          <w:lang w:val="zh-CN"/>
        </w:rPr>
        <w:t>届“挑战杯”</w:t>
      </w:r>
      <w:r w:rsidR="00DF5F63">
        <w:rPr>
          <w:rFonts w:ascii="黑体" w:eastAsia="黑体" w:hAnsi="黑体" w:hint="eastAsia"/>
          <w:b/>
          <w:sz w:val="36"/>
          <w:szCs w:val="36"/>
          <w:lang w:val="zh-CN"/>
        </w:rPr>
        <w:t>全国</w:t>
      </w:r>
      <w:bookmarkStart w:id="0" w:name="_GoBack"/>
      <w:bookmarkEnd w:id="0"/>
      <w:r>
        <w:rPr>
          <w:rFonts w:ascii="黑体" w:eastAsia="黑体" w:hAnsi="黑体" w:hint="eastAsia"/>
          <w:b/>
          <w:sz w:val="36"/>
          <w:szCs w:val="36"/>
          <w:lang w:val="zh-CN"/>
        </w:rPr>
        <w:t>大学生课外学术科技作品竞赛</w:t>
      </w:r>
    </w:p>
    <w:p w:rsidR="00606795" w:rsidRDefault="00671152">
      <w:pPr>
        <w:spacing w:line="520" w:lineRule="exact"/>
        <w:jc w:val="center"/>
        <w:rPr>
          <w:rFonts w:ascii="仿宋_GB2312" w:eastAsia="仿宋_GB2312"/>
          <w:bCs/>
          <w:sz w:val="32"/>
          <w:szCs w:val="32"/>
        </w:rPr>
      </w:pPr>
      <w:r>
        <w:rPr>
          <w:rFonts w:ascii="黑体" w:eastAsia="黑体" w:hAnsi="黑体" w:hint="eastAsia"/>
          <w:b/>
          <w:sz w:val="36"/>
          <w:szCs w:val="36"/>
          <w:lang w:val="zh-CN"/>
        </w:rPr>
        <w:t>哲学社会科学类参赛作品参考题</w:t>
      </w:r>
    </w:p>
    <w:p w:rsidR="00606795" w:rsidRDefault="00606795">
      <w:pPr>
        <w:spacing w:line="520" w:lineRule="exact"/>
        <w:jc w:val="center"/>
        <w:rPr>
          <w:rFonts w:ascii="仿宋_GB2312" w:eastAsia="仿宋_GB2312"/>
          <w:bCs/>
          <w:sz w:val="32"/>
          <w:szCs w:val="32"/>
        </w:rPr>
      </w:pP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为贯彻“挑战杯”竞赛的宗旨，帮助参赛学生将所学知识与经济社会发展紧密结合，更好地进行参赛作品选题制作，特请有关专家拟定了本参考题目。</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总体要求：鼓励参赛学生认真学习党的十</w:t>
      </w:r>
      <w:r>
        <w:rPr>
          <w:rFonts w:ascii="仿宋_GB2312" w:eastAsia="仿宋_GB2312" w:hAnsi="Times New Roman" w:cs="Times New Roman"/>
          <w:bCs/>
          <w:sz w:val="30"/>
          <w:szCs w:val="30"/>
        </w:rPr>
        <w:t>九</w:t>
      </w:r>
      <w:r>
        <w:rPr>
          <w:rFonts w:ascii="仿宋_GB2312" w:eastAsia="仿宋_GB2312" w:hAnsi="Times New Roman" w:cs="Times New Roman" w:hint="eastAsia"/>
          <w:bCs/>
          <w:sz w:val="30"/>
          <w:szCs w:val="30"/>
        </w:rPr>
        <w:t>大</w:t>
      </w:r>
      <w:r>
        <w:rPr>
          <w:rFonts w:ascii="仿宋_GB2312" w:eastAsia="仿宋_GB2312" w:hAnsi="Times New Roman" w:cs="Times New Roman" w:hint="eastAsia"/>
          <w:kern w:val="0"/>
          <w:sz w:val="30"/>
          <w:szCs w:val="30"/>
        </w:rPr>
        <w:t>和十</w:t>
      </w:r>
      <w:r>
        <w:rPr>
          <w:rFonts w:ascii="仿宋_GB2312" w:eastAsia="仿宋_GB2312" w:hAnsi="Times New Roman" w:cs="Times New Roman"/>
          <w:kern w:val="0"/>
          <w:sz w:val="30"/>
          <w:szCs w:val="30"/>
        </w:rPr>
        <w:t>九</w:t>
      </w:r>
      <w:r>
        <w:rPr>
          <w:rFonts w:ascii="仿宋_GB2312" w:eastAsia="仿宋_GB2312" w:hAnsi="Times New Roman" w:cs="Times New Roman" w:hint="eastAsia"/>
          <w:kern w:val="0"/>
          <w:sz w:val="30"/>
          <w:szCs w:val="30"/>
        </w:rPr>
        <w:t>届</w:t>
      </w:r>
      <w:r>
        <w:rPr>
          <w:rFonts w:ascii="仿宋_GB2312" w:eastAsia="仿宋_GB2312" w:hAnsi="Times New Roman" w:cs="Times New Roman" w:hint="eastAsia"/>
          <w:kern w:val="0"/>
          <w:sz w:val="30"/>
          <w:szCs w:val="30"/>
        </w:rPr>
        <w:t>二中、</w:t>
      </w:r>
      <w:r>
        <w:rPr>
          <w:rFonts w:ascii="仿宋_GB2312" w:eastAsia="仿宋_GB2312" w:hAnsi="Times New Roman" w:cs="Times New Roman" w:hint="eastAsia"/>
          <w:kern w:val="0"/>
          <w:sz w:val="30"/>
          <w:szCs w:val="30"/>
        </w:rPr>
        <w:t>三中全会</w:t>
      </w:r>
      <w:r>
        <w:rPr>
          <w:rFonts w:ascii="仿宋_GB2312" w:eastAsia="仿宋_GB2312" w:hAnsi="Times New Roman" w:cs="Times New Roman" w:hint="eastAsia"/>
          <w:bCs/>
          <w:sz w:val="30"/>
          <w:szCs w:val="30"/>
        </w:rPr>
        <w:t>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参赛的作品，论文类每篇在</w:t>
      </w:r>
      <w:r>
        <w:rPr>
          <w:rFonts w:ascii="仿宋_GB2312" w:eastAsia="仿宋_GB2312" w:hAnsi="Times New Roman" w:cs="Times New Roman" w:hint="eastAsia"/>
          <w:bCs/>
          <w:sz w:val="30"/>
          <w:szCs w:val="30"/>
        </w:rPr>
        <w:t>8000</w:t>
      </w:r>
      <w:r>
        <w:rPr>
          <w:rFonts w:ascii="仿宋_GB2312" w:eastAsia="仿宋_GB2312" w:hAnsi="Times New Roman" w:cs="Times New Roman" w:hint="eastAsia"/>
          <w:bCs/>
          <w:sz w:val="30"/>
          <w:szCs w:val="30"/>
        </w:rPr>
        <w:t>字以内，调查报告类每篇在</w:t>
      </w:r>
      <w:r>
        <w:rPr>
          <w:rFonts w:ascii="仿宋_GB2312" w:eastAsia="仿宋_GB2312" w:hAnsi="Times New Roman" w:cs="Times New Roman" w:hint="eastAsia"/>
          <w:bCs/>
          <w:sz w:val="30"/>
          <w:szCs w:val="30"/>
        </w:rPr>
        <w:t>15000</w:t>
      </w:r>
      <w:r>
        <w:rPr>
          <w:rFonts w:ascii="仿宋_GB2312" w:eastAsia="仿宋_GB2312" w:hAnsi="Times New Roman" w:cs="Times New Roman" w:hint="eastAsia"/>
          <w:bCs/>
          <w:sz w:val="30"/>
          <w:szCs w:val="30"/>
        </w:rPr>
        <w:t>字以内。为党政部门、企事业单位所作的各类发展规划、工作方案和咨询报告，已被采用者亦可申报参赛，同时附上原件和采用单位证明的复印件和鉴定材料等。</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本届组委会不接受没有列为竞赛学科的作品参赛。</w:t>
      </w:r>
    </w:p>
    <w:p w:rsidR="00606795" w:rsidRDefault="00606795">
      <w:pPr>
        <w:spacing w:line="520" w:lineRule="exact"/>
        <w:ind w:firstLineChars="200" w:firstLine="600"/>
        <w:rPr>
          <w:rFonts w:ascii="仿宋_GB2312" w:eastAsia="仿宋_GB2312" w:hAnsi="Times New Roman" w:cs="Times New Roman"/>
          <w:bCs/>
          <w:sz w:val="30"/>
          <w:szCs w:val="30"/>
        </w:rPr>
      </w:pPr>
    </w:p>
    <w:p w:rsidR="00606795" w:rsidRDefault="00606795">
      <w:pPr>
        <w:widowControl/>
        <w:shd w:val="clear" w:color="auto" w:fill="FFFFFF"/>
        <w:spacing w:line="520" w:lineRule="exact"/>
        <w:rPr>
          <w:rFonts w:ascii="仿宋_GB2312" w:eastAsia="仿宋_GB2312" w:hAnsi="Times New Roman" w:cs="Times New Roman"/>
          <w:bCs/>
          <w:kern w:val="0"/>
          <w:sz w:val="30"/>
          <w:szCs w:val="30"/>
        </w:rPr>
      </w:pPr>
    </w:p>
    <w:p w:rsidR="00606795" w:rsidRDefault="00671152">
      <w:pPr>
        <w:spacing w:line="520" w:lineRule="exact"/>
        <w:jc w:val="center"/>
        <w:rPr>
          <w:rFonts w:ascii="仿宋_GB2312" w:eastAsia="仿宋_GB2312"/>
          <w:bCs/>
          <w:sz w:val="30"/>
          <w:szCs w:val="30"/>
        </w:rPr>
      </w:pPr>
      <w:r>
        <w:rPr>
          <w:rFonts w:ascii="仿宋_GB2312" w:eastAsia="仿宋_GB2312" w:hint="eastAsia"/>
          <w:bCs/>
          <w:sz w:val="30"/>
          <w:szCs w:val="30"/>
        </w:rPr>
        <w:lastRenderedPageBreak/>
        <w:t>哲学类</w:t>
      </w:r>
    </w:p>
    <w:p w:rsidR="00606795" w:rsidRDefault="00606795">
      <w:pPr>
        <w:spacing w:line="520" w:lineRule="exact"/>
        <w:jc w:val="center"/>
        <w:rPr>
          <w:rFonts w:ascii="仿宋_GB2312" w:eastAsia="仿宋_GB2312"/>
          <w:bCs/>
          <w:sz w:val="30"/>
          <w:szCs w:val="30"/>
        </w:rPr>
      </w:pP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从改革开放</w:t>
      </w:r>
      <w:r>
        <w:rPr>
          <w:rFonts w:ascii="仿宋_GB2312" w:eastAsia="仿宋_GB2312" w:hAnsi="Times New Roman" w:cs="Times New Roman" w:hint="eastAsia"/>
          <w:bCs/>
          <w:sz w:val="30"/>
          <w:szCs w:val="30"/>
        </w:rPr>
        <w:t>40</w:t>
      </w:r>
      <w:r>
        <w:rPr>
          <w:rFonts w:ascii="仿宋_GB2312" w:eastAsia="仿宋_GB2312" w:hAnsi="Times New Roman" w:cs="Times New Roman" w:hint="eastAsia"/>
          <w:bCs/>
          <w:sz w:val="30"/>
          <w:szCs w:val="30"/>
        </w:rPr>
        <w:t>年经验看解放思想、实事求是与中国特色社会主义道路的开创</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．用马克思主义中国化最新成果武装头脑</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推进发展改革的典型调查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．实现中华民族伟大复兴中国梦的实践和经验典型调查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．实践创新、理论创新、制度创新、文化创新推动经济社会发展的典型调查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推进马克思主义中国化时代化大众化研究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．培育和</w:t>
      </w:r>
      <w:proofErr w:type="gramStart"/>
      <w:r>
        <w:rPr>
          <w:rFonts w:ascii="仿宋_GB2312" w:eastAsia="仿宋_GB2312" w:hAnsi="Times New Roman" w:cs="Times New Roman" w:hint="eastAsia"/>
          <w:bCs/>
          <w:sz w:val="30"/>
          <w:szCs w:val="30"/>
        </w:rPr>
        <w:t>践行</w:t>
      </w:r>
      <w:proofErr w:type="gramEnd"/>
      <w:r>
        <w:rPr>
          <w:rFonts w:ascii="仿宋_GB2312" w:eastAsia="仿宋_GB2312" w:hAnsi="Times New Roman" w:cs="Times New Roman" w:hint="eastAsia"/>
          <w:bCs/>
          <w:sz w:val="30"/>
          <w:szCs w:val="30"/>
        </w:rPr>
        <w:t>社会主义核心价值观的实践和经验典型调查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7. </w:t>
      </w:r>
      <w:r>
        <w:rPr>
          <w:rFonts w:ascii="仿宋_GB2312" w:eastAsia="仿宋_GB2312" w:hAnsi="Times New Roman" w:cs="Times New Roman" w:hint="eastAsia"/>
          <w:bCs/>
          <w:sz w:val="30"/>
          <w:szCs w:val="30"/>
        </w:rPr>
        <w:t>运用中华优秀传统文化推进社会主义核心价值观教育的实践与经验调查研究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8. </w:t>
      </w:r>
      <w:r>
        <w:rPr>
          <w:rFonts w:ascii="仿宋_GB2312" w:eastAsia="仿宋_GB2312" w:hAnsi="Times New Roman" w:cs="Times New Roman" w:hint="eastAsia"/>
          <w:bCs/>
          <w:sz w:val="30"/>
          <w:szCs w:val="30"/>
        </w:rPr>
        <w:t>新的时代条件下促进人的全面发展调查研究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9. </w:t>
      </w:r>
      <w:r>
        <w:rPr>
          <w:rFonts w:ascii="仿宋_GB2312" w:eastAsia="仿宋_GB2312" w:hAnsi="Times New Roman" w:cs="Times New Roman" w:hint="eastAsia"/>
          <w:bCs/>
          <w:sz w:val="30"/>
          <w:szCs w:val="30"/>
        </w:rPr>
        <w:t>坚定中国特色社会主义道路自信、理论自信、制度自信、文化自信典型调查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10. </w:t>
      </w:r>
      <w:r>
        <w:rPr>
          <w:rFonts w:ascii="仿宋_GB2312" w:eastAsia="仿宋_GB2312" w:hAnsi="Times New Roman" w:cs="Times New Roman" w:hint="eastAsia"/>
          <w:bCs/>
          <w:sz w:val="30"/>
          <w:szCs w:val="30"/>
        </w:rPr>
        <w:t>构建中国特色哲学学科体系、学术体系、话语体系研究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11. </w:t>
      </w:r>
      <w:r>
        <w:rPr>
          <w:rFonts w:ascii="仿宋_GB2312" w:eastAsia="仿宋_GB2312" w:hAnsi="Times New Roman" w:cs="Times New Roman" w:hint="eastAsia"/>
          <w:bCs/>
          <w:sz w:val="30"/>
          <w:szCs w:val="30"/>
        </w:rPr>
        <w:t>传承和弘扬中华优秀传统文化的典型调查和研究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12. </w:t>
      </w:r>
      <w:r>
        <w:rPr>
          <w:rFonts w:ascii="仿宋_GB2312" w:eastAsia="仿宋_GB2312" w:hAnsi="Times New Roman" w:cs="Times New Roman" w:hint="eastAsia"/>
          <w:bCs/>
          <w:sz w:val="30"/>
          <w:szCs w:val="30"/>
        </w:rPr>
        <w:t>提高国家文化软实力，讲好中国故事的典型调查和研究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13. </w:t>
      </w:r>
      <w:r>
        <w:rPr>
          <w:rFonts w:ascii="仿宋_GB2312" w:eastAsia="仿宋_GB2312" w:hAnsi="Times New Roman" w:cs="Times New Roman" w:hint="eastAsia"/>
          <w:bCs/>
          <w:sz w:val="30"/>
          <w:szCs w:val="30"/>
        </w:rPr>
        <w:t>提高战略思维、历史思维、辩证思维、创新思维、底线思维能力，推进工作进展的典型调查研究</w:t>
      </w:r>
    </w:p>
    <w:p w:rsidR="00606795" w:rsidRDefault="00606795">
      <w:pPr>
        <w:spacing w:line="520" w:lineRule="exact"/>
        <w:jc w:val="center"/>
        <w:rPr>
          <w:rFonts w:ascii="仿宋_GB2312" w:eastAsia="仿宋_GB2312" w:hAnsi="Times New Roman" w:cs="Times New Roman"/>
          <w:bCs/>
          <w:sz w:val="30"/>
          <w:szCs w:val="30"/>
        </w:rPr>
      </w:pPr>
    </w:p>
    <w:p w:rsidR="00606795" w:rsidRDefault="00606795">
      <w:pPr>
        <w:spacing w:line="520" w:lineRule="exact"/>
        <w:jc w:val="center"/>
        <w:rPr>
          <w:rFonts w:ascii="仿宋_GB2312" w:eastAsia="仿宋_GB2312" w:hAnsi="Times New Roman" w:cs="Times New Roman"/>
          <w:bCs/>
          <w:sz w:val="30"/>
          <w:szCs w:val="30"/>
        </w:rPr>
      </w:pPr>
    </w:p>
    <w:p w:rsidR="00606795" w:rsidRDefault="00606795">
      <w:pPr>
        <w:spacing w:line="520" w:lineRule="exact"/>
        <w:jc w:val="center"/>
        <w:rPr>
          <w:rFonts w:ascii="仿宋_GB2312" w:eastAsia="仿宋_GB2312" w:hAnsi="Times New Roman" w:cs="Times New Roman"/>
          <w:bCs/>
          <w:sz w:val="30"/>
          <w:szCs w:val="30"/>
        </w:rPr>
      </w:pPr>
    </w:p>
    <w:p w:rsidR="00606795" w:rsidRDefault="00671152">
      <w:pPr>
        <w:spacing w:line="520" w:lineRule="exact"/>
        <w:jc w:val="center"/>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经济类</w:t>
      </w:r>
    </w:p>
    <w:p w:rsidR="00606795" w:rsidRDefault="00606795">
      <w:pPr>
        <w:spacing w:line="520" w:lineRule="exact"/>
        <w:jc w:val="center"/>
        <w:rPr>
          <w:rFonts w:ascii="仿宋_GB2312" w:eastAsia="仿宋_GB2312" w:hAnsi="Times New Roman" w:cs="Times New Roman"/>
          <w:bCs/>
          <w:sz w:val="30"/>
          <w:szCs w:val="30"/>
        </w:rPr>
      </w:pP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．农村“精准扶贫”典型与经验调查研究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．全面建成小康社会丰富实践的典型调查研究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．推进五大发展理念成功案例调查研究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．推动供给侧结构性改革的典型调查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．建设统一开放、竞争有序的现代市场体系的典型调查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．智慧城市建设多种模式的典型调查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．农村社会保障与公共事务治理典型与经验调查研究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8. </w:t>
      </w:r>
      <w:r>
        <w:rPr>
          <w:rFonts w:ascii="仿宋_GB2312" w:eastAsia="仿宋_GB2312" w:hAnsi="Times New Roman" w:cs="Times New Roman" w:hint="eastAsia"/>
          <w:bCs/>
          <w:sz w:val="30"/>
          <w:szCs w:val="30"/>
        </w:rPr>
        <w:t>农民工市民化和返乡创业的调查研究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9</w:t>
      </w:r>
      <w:r>
        <w:rPr>
          <w:rFonts w:ascii="仿宋_GB2312" w:eastAsia="仿宋_GB2312" w:hAnsi="Times New Roman" w:cs="Times New Roman" w:hint="eastAsia"/>
          <w:bCs/>
          <w:sz w:val="30"/>
          <w:szCs w:val="30"/>
        </w:rPr>
        <w:t>．扩大国内需求</w:t>
      </w:r>
      <w:r>
        <w:rPr>
          <w:rFonts w:ascii="仿宋_GB2312" w:eastAsia="仿宋_GB2312" w:hAnsi="Times New Roman" w:cs="Times New Roman" w:hint="eastAsia"/>
          <w:bCs/>
          <w:sz w:val="30"/>
          <w:szCs w:val="30"/>
        </w:rPr>
        <w:t>，刺激消费需求的实践和经验调查研究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．发挥区位优势、推动老少边贫地区发展的调查研究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．互联网推动工业企业技术创新的调查研究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．互联网金融风险典型调查研究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．“一带一路”战略与我国开放型经济新体制建设的理论与实践</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．我国物联网服务业的崛起、发展与创新调查研究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．构建以企业为主体、市场为导向、产学研相结合的技术创新体系实践和经验的调查研究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．各地推动“双创”、提振经济、扩大就业的典型调查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．我国现代服务业发展路径开拓和模式创新的典型调查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18</w:t>
      </w:r>
      <w:r>
        <w:rPr>
          <w:rFonts w:ascii="仿宋_GB2312" w:eastAsia="仿宋_GB2312" w:hAnsi="Times New Roman" w:cs="Times New Roman" w:hint="eastAsia"/>
          <w:bCs/>
          <w:sz w:val="30"/>
          <w:szCs w:val="30"/>
        </w:rPr>
        <w:t>．活跃和完善中国式劳动力和人才市场调查研究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19</w:t>
      </w:r>
      <w:r>
        <w:rPr>
          <w:rFonts w:ascii="仿宋_GB2312" w:eastAsia="仿宋_GB2312" w:hAnsi="Times New Roman" w:cs="Times New Roman" w:hint="eastAsia"/>
          <w:bCs/>
          <w:sz w:val="30"/>
          <w:szCs w:val="30"/>
        </w:rPr>
        <w:t>．普惠金融发展案例的典型调查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20. </w:t>
      </w:r>
      <w:r>
        <w:rPr>
          <w:rFonts w:ascii="仿宋_GB2312" w:eastAsia="仿宋_GB2312" w:hAnsi="Times New Roman" w:cs="Times New Roman" w:hint="eastAsia"/>
          <w:bCs/>
          <w:sz w:val="30"/>
          <w:szCs w:val="30"/>
        </w:rPr>
        <w:t>制造业转型升级与创新驱动问题调查研究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 xml:space="preserve">21. </w:t>
      </w:r>
      <w:r>
        <w:rPr>
          <w:rFonts w:ascii="仿宋_GB2312" w:eastAsia="仿宋_GB2312" w:hAnsi="Times New Roman" w:cs="Times New Roman" w:hint="eastAsia"/>
          <w:bCs/>
          <w:sz w:val="30"/>
          <w:szCs w:val="30"/>
        </w:rPr>
        <w:t>深化国有企业改革和完善国有资产管理的典型调查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21</w:t>
      </w:r>
      <w:r>
        <w:rPr>
          <w:rFonts w:ascii="仿宋_GB2312" w:eastAsia="仿宋_GB2312" w:hAnsi="Times New Roman" w:cs="Times New Roman" w:hint="eastAsia"/>
          <w:bCs/>
          <w:sz w:val="30"/>
          <w:szCs w:val="30"/>
        </w:rPr>
        <w:t>世纪我国企业“走出去”的典型调查</w:t>
      </w:r>
    </w:p>
    <w:p w:rsidR="00606795" w:rsidRDefault="00671152">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新型城镇化与乡村振兴战略的典型调查</w:t>
      </w:r>
    </w:p>
    <w:p w:rsidR="00606795" w:rsidRDefault="00671152">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各地生态环境产业发展与创新调查分析</w:t>
      </w:r>
    </w:p>
    <w:p w:rsidR="00606795" w:rsidRDefault="00671152">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高质量发展（区域、产业、企业）路径调研和分析</w:t>
      </w:r>
    </w:p>
    <w:p w:rsidR="00606795" w:rsidRDefault="00671152">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新动能、新技术、新业态、新模式典型调查研究以及国际比较</w:t>
      </w:r>
    </w:p>
    <w:p w:rsidR="00606795" w:rsidRDefault="00671152">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简政减税降</w:t>
      </w:r>
      <w:proofErr w:type="gramStart"/>
      <w:r>
        <w:rPr>
          <w:rFonts w:ascii="仿宋_GB2312" w:eastAsia="仿宋_GB2312" w:hAnsi="Times New Roman" w:cs="Times New Roman" w:hint="eastAsia"/>
          <w:bCs/>
          <w:sz w:val="30"/>
          <w:szCs w:val="30"/>
        </w:rPr>
        <w:t>费典型</w:t>
      </w:r>
      <w:proofErr w:type="gramEnd"/>
      <w:r>
        <w:rPr>
          <w:rFonts w:ascii="仿宋_GB2312" w:eastAsia="仿宋_GB2312" w:hAnsi="Times New Roman" w:cs="Times New Roman" w:hint="eastAsia"/>
          <w:bCs/>
          <w:sz w:val="30"/>
          <w:szCs w:val="30"/>
        </w:rPr>
        <w:t>调查研究</w:t>
      </w:r>
    </w:p>
    <w:p w:rsidR="00606795" w:rsidRDefault="00671152">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营商环境改善调研和分析</w:t>
      </w:r>
    </w:p>
    <w:p w:rsidR="00606795" w:rsidRDefault="00606795">
      <w:pPr>
        <w:spacing w:line="520" w:lineRule="exact"/>
        <w:rPr>
          <w:rFonts w:ascii="仿宋_GB2312" w:eastAsia="仿宋_GB2312" w:hAnsi="Times New Roman" w:cs="Times New Roman"/>
          <w:bCs/>
          <w:sz w:val="30"/>
          <w:szCs w:val="30"/>
        </w:rPr>
      </w:pPr>
    </w:p>
    <w:p w:rsidR="00606795" w:rsidRDefault="00671152">
      <w:pPr>
        <w:spacing w:line="520" w:lineRule="exact"/>
        <w:jc w:val="center"/>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社会学类</w:t>
      </w:r>
    </w:p>
    <w:p w:rsidR="00606795" w:rsidRDefault="00606795">
      <w:pPr>
        <w:spacing w:line="520" w:lineRule="exact"/>
        <w:jc w:val="center"/>
        <w:rPr>
          <w:rFonts w:ascii="仿宋_GB2312" w:eastAsia="仿宋_GB2312" w:hAnsi="Times New Roman" w:cs="Times New Roman"/>
          <w:bCs/>
          <w:sz w:val="30"/>
          <w:szCs w:val="30"/>
        </w:rPr>
      </w:pPr>
    </w:p>
    <w:p w:rsidR="00606795" w:rsidRDefault="00671152">
      <w:pPr>
        <w:numPr>
          <w:ilvl w:val="0"/>
          <w:numId w:val="2"/>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各地加强社会建设和创新社会治理的典型调查研究</w:t>
      </w:r>
    </w:p>
    <w:p w:rsidR="00606795" w:rsidRDefault="00671152">
      <w:pPr>
        <w:numPr>
          <w:ilvl w:val="0"/>
          <w:numId w:val="2"/>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各地创新社会治理防范社会风险的典型调查研究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．各地加强和完善社区建设和服务的实践和经验调查研究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．改善促进民生推进社会保障事业的典型调查研究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5. </w:t>
      </w:r>
      <w:r>
        <w:rPr>
          <w:rFonts w:ascii="仿宋_GB2312" w:eastAsia="仿宋_GB2312" w:hAnsi="Times New Roman" w:cs="Times New Roman" w:hint="eastAsia"/>
          <w:bCs/>
          <w:sz w:val="30"/>
          <w:szCs w:val="30"/>
        </w:rPr>
        <w:t>户籍制度改革与农民工社会融入的经验调查研究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．社会诚信、商务诚信、政务诚信建设实践和经验调查研究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．就业方式和就业观念转变的调查研究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8</w:t>
      </w:r>
      <w:r>
        <w:rPr>
          <w:rFonts w:ascii="仿宋_GB2312" w:eastAsia="仿宋_GB2312" w:hAnsi="Times New Roman" w:cs="Times New Roman" w:hint="eastAsia"/>
          <w:bCs/>
          <w:sz w:val="30"/>
          <w:szCs w:val="30"/>
        </w:rPr>
        <w:t>．人口结构变化对经济社会发展的影响调查研究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9</w:t>
      </w:r>
      <w:r>
        <w:rPr>
          <w:rFonts w:ascii="仿宋_GB2312" w:eastAsia="仿宋_GB2312" w:hAnsi="Times New Roman" w:cs="Times New Roman" w:hint="eastAsia"/>
          <w:bCs/>
          <w:sz w:val="30"/>
          <w:szCs w:val="30"/>
        </w:rPr>
        <w:t>．各地建设社会养老服务体系和发展老年服务产业的调查研究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．社会变迁与消费转型的调查研究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．社会工作服务活动和组织建设的调查研究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．我国社会救助工作体制和状况调查研究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1</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．我国志愿者事业的发展状况和影响调查研究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14</w:t>
      </w:r>
      <w:r>
        <w:rPr>
          <w:rFonts w:ascii="仿宋_GB2312" w:eastAsia="仿宋_GB2312" w:hAnsi="Times New Roman" w:cs="Times New Roman" w:hint="eastAsia"/>
          <w:bCs/>
          <w:sz w:val="30"/>
          <w:szCs w:val="30"/>
        </w:rPr>
        <w:t>．推进基层医疗卫生机构综合改革的典型调查研究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．社会办医，非盈利性医疗机构的发展与改革调查研究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16</w:t>
      </w:r>
      <w:r>
        <w:rPr>
          <w:rFonts w:ascii="仿宋_GB2312" w:eastAsia="仿宋_GB2312" w:hAnsi="Times New Roman" w:cs="Times New Roman" w:hint="eastAsia"/>
          <w:bCs/>
          <w:sz w:val="30"/>
          <w:szCs w:val="30"/>
        </w:rPr>
        <w:t>．城市务工人员医疗保险改革和创新典型调查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17</w:t>
      </w:r>
      <w:r>
        <w:rPr>
          <w:rFonts w:ascii="仿宋_GB2312" w:eastAsia="仿宋_GB2312" w:hAnsi="Times New Roman" w:cs="Times New Roman" w:hint="eastAsia"/>
          <w:bCs/>
          <w:sz w:val="30"/>
          <w:szCs w:val="30"/>
        </w:rPr>
        <w:t>．大众传媒中表达的价值观对受众的影响调查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18</w:t>
      </w:r>
      <w:r>
        <w:rPr>
          <w:rFonts w:ascii="仿宋_GB2312" w:eastAsia="仿宋_GB2312" w:hAnsi="Times New Roman" w:cs="Times New Roman" w:hint="eastAsia"/>
          <w:bCs/>
          <w:sz w:val="30"/>
          <w:szCs w:val="30"/>
        </w:rPr>
        <w:t>．时尚的社会学和社会心理学研究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19</w:t>
      </w:r>
      <w:r>
        <w:rPr>
          <w:rFonts w:ascii="仿宋_GB2312" w:eastAsia="仿宋_GB2312" w:hAnsi="Times New Roman" w:cs="Times New Roman" w:hint="eastAsia"/>
          <w:bCs/>
          <w:sz w:val="30"/>
          <w:szCs w:val="30"/>
        </w:rPr>
        <w:t>．网络发展及其对青少年影响的调查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20</w:t>
      </w:r>
      <w:r>
        <w:rPr>
          <w:rFonts w:ascii="仿宋_GB2312" w:eastAsia="仿宋_GB2312" w:hAnsi="Times New Roman" w:cs="Times New Roman" w:hint="eastAsia"/>
          <w:bCs/>
          <w:sz w:val="30"/>
          <w:szCs w:val="30"/>
        </w:rPr>
        <w:t>．农村土地流转</w:t>
      </w:r>
      <w:r>
        <w:rPr>
          <w:rFonts w:ascii="仿宋_GB2312" w:eastAsia="仿宋_GB2312" w:hAnsi="Times New Roman" w:cs="Times New Roman" w:hint="eastAsia"/>
          <w:bCs/>
          <w:sz w:val="30"/>
          <w:szCs w:val="30"/>
        </w:rPr>
        <w:t>、乡村振兴战略的实施</w:t>
      </w:r>
      <w:r>
        <w:rPr>
          <w:rFonts w:ascii="仿宋_GB2312" w:eastAsia="仿宋_GB2312" w:hAnsi="Times New Roman" w:cs="Times New Roman" w:hint="eastAsia"/>
          <w:bCs/>
          <w:sz w:val="30"/>
          <w:szCs w:val="30"/>
        </w:rPr>
        <w:t>与社会主义新农村建设问题研究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21. </w:t>
      </w:r>
      <w:r>
        <w:rPr>
          <w:rFonts w:ascii="仿宋_GB2312" w:eastAsia="仿宋_GB2312" w:hAnsi="Times New Roman" w:cs="Times New Roman" w:hint="eastAsia"/>
          <w:bCs/>
          <w:sz w:val="30"/>
          <w:szCs w:val="30"/>
        </w:rPr>
        <w:t>精准扶贫与农村贫困人口构成的转变问题研究</w:t>
      </w:r>
    </w:p>
    <w:p w:rsidR="00606795" w:rsidRDefault="00606795">
      <w:pPr>
        <w:spacing w:line="520" w:lineRule="exact"/>
        <w:ind w:firstLineChars="200" w:firstLine="600"/>
        <w:rPr>
          <w:rFonts w:ascii="仿宋_GB2312" w:eastAsia="仿宋_GB2312" w:hAnsi="Times New Roman" w:cs="Times New Roman"/>
          <w:bCs/>
          <w:sz w:val="30"/>
          <w:szCs w:val="30"/>
        </w:rPr>
      </w:pPr>
    </w:p>
    <w:p w:rsidR="00606795" w:rsidRDefault="00671152">
      <w:pPr>
        <w:spacing w:line="520" w:lineRule="exact"/>
        <w:jc w:val="center"/>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法律类</w:t>
      </w:r>
    </w:p>
    <w:p w:rsidR="00606795" w:rsidRDefault="00606795">
      <w:pPr>
        <w:spacing w:line="520" w:lineRule="exact"/>
        <w:jc w:val="center"/>
        <w:rPr>
          <w:rFonts w:ascii="仿宋_GB2312" w:eastAsia="仿宋_GB2312" w:hAnsi="Times New Roman" w:cs="Times New Roman"/>
          <w:bCs/>
          <w:sz w:val="30"/>
          <w:szCs w:val="30"/>
        </w:rPr>
      </w:pP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．全面推进依法治国必须坚持的基本原则研究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．党的领导、人民当家作主和依法治国有机统一的实现机制研究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．我国实施社会主义宪法的实践和经验研究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我国</w:t>
      </w:r>
      <w:r>
        <w:rPr>
          <w:rFonts w:ascii="仿宋_GB2312" w:eastAsia="仿宋_GB2312" w:hAnsi="Times New Roman" w:cs="Times New Roman" w:hint="eastAsia"/>
          <w:bCs/>
          <w:sz w:val="30"/>
          <w:szCs w:val="30"/>
        </w:rPr>
        <w:t>社会主义市场经济</w:t>
      </w:r>
      <w:r>
        <w:rPr>
          <w:rFonts w:ascii="仿宋_GB2312" w:eastAsia="仿宋_GB2312" w:hAnsi="Times New Roman" w:cs="Times New Roman" w:hint="eastAsia"/>
          <w:bCs/>
          <w:sz w:val="30"/>
          <w:szCs w:val="30"/>
        </w:rPr>
        <w:t>法治</w:t>
      </w:r>
      <w:r>
        <w:rPr>
          <w:rFonts w:ascii="仿宋_GB2312" w:eastAsia="仿宋_GB2312" w:hAnsi="Times New Roman" w:cs="Times New Roman" w:hint="eastAsia"/>
          <w:bCs/>
          <w:sz w:val="30"/>
          <w:szCs w:val="30"/>
        </w:rPr>
        <w:t>实践</w:t>
      </w:r>
      <w:r>
        <w:rPr>
          <w:rFonts w:ascii="仿宋_GB2312" w:eastAsia="仿宋_GB2312" w:hAnsi="Times New Roman" w:cs="Times New Roman" w:hint="eastAsia"/>
          <w:bCs/>
          <w:sz w:val="30"/>
          <w:szCs w:val="30"/>
        </w:rPr>
        <w:t>相关问题</w:t>
      </w:r>
      <w:r>
        <w:rPr>
          <w:rFonts w:ascii="仿宋_GB2312" w:eastAsia="仿宋_GB2312" w:hAnsi="Times New Roman" w:cs="Times New Roman" w:hint="eastAsia"/>
          <w:bCs/>
          <w:sz w:val="30"/>
          <w:szCs w:val="30"/>
        </w:rPr>
        <w:t>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．物权法实施问题研究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完善</w:t>
      </w:r>
      <w:r>
        <w:rPr>
          <w:rFonts w:ascii="仿宋_GB2312" w:eastAsia="仿宋_GB2312" w:hAnsi="Times New Roman" w:cs="Times New Roman" w:hint="eastAsia"/>
          <w:bCs/>
          <w:sz w:val="30"/>
          <w:szCs w:val="30"/>
        </w:rPr>
        <w:t>知识产权</w:t>
      </w:r>
      <w:r>
        <w:rPr>
          <w:rFonts w:ascii="仿宋_GB2312" w:eastAsia="仿宋_GB2312" w:hAnsi="Times New Roman" w:cs="Times New Roman" w:hint="eastAsia"/>
          <w:bCs/>
          <w:sz w:val="30"/>
          <w:szCs w:val="30"/>
        </w:rPr>
        <w:t>立</w:t>
      </w:r>
      <w:r>
        <w:rPr>
          <w:rFonts w:ascii="仿宋_GB2312" w:eastAsia="仿宋_GB2312" w:hAnsi="Times New Roman" w:cs="Times New Roman" w:hint="eastAsia"/>
          <w:bCs/>
          <w:sz w:val="30"/>
          <w:szCs w:val="30"/>
        </w:rPr>
        <w:t>法</w:t>
      </w:r>
      <w:r>
        <w:rPr>
          <w:rFonts w:ascii="仿宋_GB2312" w:eastAsia="仿宋_GB2312" w:hAnsi="Times New Roman" w:cs="Times New Roman" w:hint="eastAsia"/>
          <w:bCs/>
          <w:sz w:val="30"/>
          <w:szCs w:val="30"/>
        </w:rPr>
        <w:t>与实施机制</w:t>
      </w:r>
      <w:r>
        <w:rPr>
          <w:rFonts w:ascii="仿宋_GB2312" w:eastAsia="仿宋_GB2312" w:hAnsi="Times New Roman" w:cs="Times New Roman" w:hint="eastAsia"/>
          <w:bCs/>
          <w:sz w:val="30"/>
          <w:szCs w:val="30"/>
        </w:rPr>
        <w:t>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新型互联网犯罪之应对研究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8</w:t>
      </w:r>
      <w:r>
        <w:rPr>
          <w:rFonts w:ascii="仿宋_GB2312" w:eastAsia="仿宋_GB2312" w:hAnsi="Times New Roman" w:cs="Times New Roman" w:hint="eastAsia"/>
          <w:bCs/>
          <w:sz w:val="30"/>
          <w:szCs w:val="30"/>
        </w:rPr>
        <w:t>．我国民事立法完善问题研究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9</w:t>
      </w:r>
      <w:r>
        <w:rPr>
          <w:rFonts w:ascii="仿宋_GB2312" w:eastAsia="仿宋_GB2312" w:hAnsi="Times New Roman" w:cs="Times New Roman" w:hint="eastAsia"/>
          <w:bCs/>
          <w:sz w:val="30"/>
          <w:szCs w:val="30"/>
        </w:rPr>
        <w:t>．未成年人法律保护问题调查研究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w:t>
      </w:r>
      <w:proofErr w:type="gramStart"/>
      <w:r>
        <w:rPr>
          <w:rFonts w:ascii="仿宋_GB2312" w:eastAsia="仿宋_GB2312" w:hAnsi="Times New Roman" w:cs="Times New Roman" w:hint="eastAsia"/>
          <w:bCs/>
          <w:sz w:val="30"/>
          <w:szCs w:val="30"/>
        </w:rPr>
        <w:t>各地法律</w:t>
      </w:r>
      <w:proofErr w:type="gramEnd"/>
      <w:r>
        <w:rPr>
          <w:rFonts w:ascii="仿宋_GB2312" w:eastAsia="仿宋_GB2312" w:hAnsi="Times New Roman" w:cs="Times New Roman" w:hint="eastAsia"/>
          <w:bCs/>
          <w:sz w:val="30"/>
          <w:szCs w:val="30"/>
        </w:rPr>
        <w:t>援助工作的发展和创新实践调查研究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11</w:t>
      </w:r>
      <w:r>
        <w:rPr>
          <w:rFonts w:ascii="仿宋_GB2312" w:eastAsia="仿宋_GB2312" w:hAnsi="Times New Roman" w:cs="Times New Roman" w:hint="eastAsia"/>
          <w:bCs/>
          <w:sz w:val="30"/>
          <w:szCs w:val="30"/>
        </w:rPr>
        <w:t>．公益诉讼问题研究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．我国文化、社会与生态文明建设的法律法规问题调查研究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．推进以审判为中心的诉讼制度改革典型调查研究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我国</w:t>
      </w:r>
      <w:r>
        <w:rPr>
          <w:rFonts w:ascii="仿宋_GB2312" w:eastAsia="仿宋_GB2312" w:hAnsi="Times New Roman" w:cs="Times New Roman" w:hint="eastAsia"/>
          <w:bCs/>
          <w:sz w:val="30"/>
          <w:szCs w:val="30"/>
        </w:rPr>
        <w:t>网络空间法治</w:t>
      </w:r>
      <w:r>
        <w:rPr>
          <w:rFonts w:ascii="仿宋_GB2312" w:eastAsia="仿宋_GB2312" w:hAnsi="Times New Roman" w:cs="Times New Roman" w:hint="eastAsia"/>
          <w:bCs/>
          <w:sz w:val="30"/>
          <w:szCs w:val="30"/>
        </w:rPr>
        <w:t>实践调查</w:t>
      </w:r>
      <w:r>
        <w:rPr>
          <w:rFonts w:ascii="仿宋_GB2312" w:eastAsia="仿宋_GB2312" w:hAnsi="Times New Roman" w:cs="Times New Roman" w:hint="eastAsia"/>
          <w:bCs/>
          <w:sz w:val="30"/>
          <w:szCs w:val="30"/>
        </w:rPr>
        <w:t>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电子商务立</w:t>
      </w:r>
      <w:r>
        <w:rPr>
          <w:rFonts w:ascii="仿宋_GB2312" w:eastAsia="仿宋_GB2312" w:hAnsi="Times New Roman" w:cs="Times New Roman" w:hint="eastAsia"/>
          <w:bCs/>
          <w:sz w:val="30"/>
          <w:szCs w:val="30"/>
        </w:rPr>
        <w:t>》实施相关问题</w:t>
      </w:r>
      <w:r>
        <w:rPr>
          <w:rFonts w:ascii="仿宋_GB2312" w:eastAsia="仿宋_GB2312" w:hAnsi="Times New Roman" w:cs="Times New Roman" w:hint="eastAsia"/>
          <w:bCs/>
          <w:sz w:val="30"/>
          <w:szCs w:val="30"/>
        </w:rPr>
        <w:t>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网络安全法</w:t>
      </w:r>
      <w:r>
        <w:rPr>
          <w:rFonts w:ascii="仿宋_GB2312" w:eastAsia="仿宋_GB2312" w:hAnsi="Times New Roman" w:cs="Times New Roman" w:hint="eastAsia"/>
          <w:bCs/>
          <w:sz w:val="30"/>
          <w:szCs w:val="30"/>
        </w:rPr>
        <w:t>》实施相关问题</w:t>
      </w:r>
      <w:r>
        <w:rPr>
          <w:rFonts w:ascii="仿宋_GB2312" w:eastAsia="仿宋_GB2312" w:hAnsi="Times New Roman" w:cs="Times New Roman" w:hint="eastAsia"/>
          <w:bCs/>
          <w:sz w:val="30"/>
          <w:szCs w:val="30"/>
        </w:rPr>
        <w:t>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基本法框架下的一国两制与国家统一</w:t>
      </w:r>
      <w:r>
        <w:rPr>
          <w:rFonts w:ascii="仿宋_GB2312" w:eastAsia="仿宋_GB2312" w:hAnsi="Times New Roman" w:cs="Times New Roman" w:hint="eastAsia"/>
          <w:bCs/>
          <w:sz w:val="30"/>
          <w:szCs w:val="30"/>
        </w:rPr>
        <w:t>相关法律</w:t>
      </w:r>
      <w:r>
        <w:rPr>
          <w:rFonts w:ascii="仿宋_GB2312" w:eastAsia="仿宋_GB2312" w:hAnsi="Times New Roman" w:cs="Times New Roman" w:hint="eastAsia"/>
          <w:bCs/>
          <w:sz w:val="30"/>
          <w:szCs w:val="30"/>
        </w:rPr>
        <w:t>问题研究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18. </w:t>
      </w:r>
      <w:r>
        <w:rPr>
          <w:rFonts w:ascii="仿宋_GB2312" w:eastAsia="仿宋_GB2312" w:hAnsi="Times New Roman" w:cs="Times New Roman" w:hint="eastAsia"/>
          <w:bCs/>
          <w:sz w:val="30"/>
          <w:szCs w:val="30"/>
        </w:rPr>
        <w:t>全面从严治党与全面依法治国关系研究</w:t>
      </w:r>
    </w:p>
    <w:p w:rsidR="00606795" w:rsidRDefault="00606795">
      <w:pPr>
        <w:spacing w:line="520" w:lineRule="exact"/>
        <w:ind w:firstLineChars="200" w:firstLine="600"/>
        <w:rPr>
          <w:rFonts w:ascii="仿宋_GB2312" w:eastAsia="仿宋_GB2312" w:hAnsi="Times New Roman" w:cs="Times New Roman"/>
          <w:bCs/>
          <w:sz w:val="30"/>
          <w:szCs w:val="30"/>
        </w:rPr>
      </w:pPr>
    </w:p>
    <w:p w:rsidR="00606795" w:rsidRDefault="00671152">
      <w:pPr>
        <w:spacing w:line="520" w:lineRule="exact"/>
        <w:jc w:val="center"/>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教育类</w:t>
      </w:r>
    </w:p>
    <w:p w:rsidR="00606795" w:rsidRDefault="00606795">
      <w:pPr>
        <w:spacing w:line="520" w:lineRule="exact"/>
        <w:jc w:val="center"/>
        <w:rPr>
          <w:rFonts w:ascii="仿宋_GB2312" w:eastAsia="仿宋_GB2312" w:hAnsi="Times New Roman" w:cs="Times New Roman"/>
          <w:bCs/>
          <w:sz w:val="30"/>
          <w:szCs w:val="30"/>
        </w:rPr>
      </w:pP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．全面建成小康社会、全面深化改革和我国教育的发展与改革</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．创新型国家建设与教育体制改革与创新调查研究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．新时期我国职业技术教育发展创新的调查研究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．新世纪我国大学教育教学发展、创新和改革的典型调查研究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．各地解决中小学应试教育现象的举措和经验调查研究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．培养学生创新精神、创业本领和实践能力教学改革的典型调查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．学校提高学生审美和人文素质的改革与创新调查研究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8</w:t>
      </w:r>
      <w:r>
        <w:rPr>
          <w:rFonts w:ascii="仿宋_GB2312" w:eastAsia="仿宋_GB2312" w:hAnsi="Times New Roman" w:cs="Times New Roman" w:hint="eastAsia"/>
          <w:bCs/>
          <w:sz w:val="30"/>
          <w:szCs w:val="30"/>
        </w:rPr>
        <w:t>．当代大学生价值取向和心理素质的调查分析</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9</w:t>
      </w:r>
      <w:r>
        <w:rPr>
          <w:rFonts w:ascii="仿宋_GB2312" w:eastAsia="仿宋_GB2312" w:hAnsi="Times New Roman" w:cs="Times New Roman" w:hint="eastAsia"/>
          <w:bCs/>
          <w:sz w:val="30"/>
          <w:szCs w:val="30"/>
        </w:rPr>
        <w:t>．中小学加强和创新社会主义价值观培育的典型调查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．各类学校强化体育课和课外锻炼，促进学生身心健康的做法和经验调查研究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11</w:t>
      </w:r>
      <w:r>
        <w:rPr>
          <w:rFonts w:ascii="仿宋_GB2312" w:eastAsia="仿宋_GB2312" w:hAnsi="Times New Roman" w:cs="Times New Roman" w:hint="eastAsia"/>
          <w:bCs/>
          <w:sz w:val="30"/>
          <w:szCs w:val="30"/>
        </w:rPr>
        <w:t>．各类学校完善中华优秀传统文化教育的实践和经验调查研</w:t>
      </w:r>
      <w:r>
        <w:rPr>
          <w:rFonts w:ascii="仿宋_GB2312" w:eastAsia="仿宋_GB2312" w:hAnsi="Times New Roman" w:cs="Times New Roman" w:hint="eastAsia"/>
          <w:bCs/>
          <w:sz w:val="30"/>
          <w:szCs w:val="30"/>
        </w:rPr>
        <w:lastRenderedPageBreak/>
        <w:t>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12</w:t>
      </w:r>
      <w:r>
        <w:rPr>
          <w:rFonts w:ascii="仿宋_GB2312" w:eastAsia="仿宋_GB2312" w:hAnsi="Times New Roman" w:cs="Times New Roman" w:hint="eastAsia"/>
          <w:bCs/>
          <w:sz w:val="30"/>
          <w:szCs w:val="30"/>
        </w:rPr>
        <w:t>．各地逐步缩小区域、城乡、校际教育资源差距的举措和经验调查研究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13</w:t>
      </w:r>
      <w:r>
        <w:rPr>
          <w:rFonts w:ascii="仿宋_GB2312" w:eastAsia="仿宋_GB2312" w:hAnsi="Times New Roman" w:cs="Times New Roman" w:hint="eastAsia"/>
          <w:bCs/>
          <w:sz w:val="30"/>
          <w:szCs w:val="30"/>
        </w:rPr>
        <w:t>．国家推进少数民族地区教育发展的举措和成就调查研究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14</w:t>
      </w:r>
      <w:r>
        <w:rPr>
          <w:rFonts w:ascii="仿宋_GB2312" w:eastAsia="仿宋_GB2312" w:hAnsi="Times New Roman" w:cs="Times New Roman" w:hint="eastAsia"/>
          <w:bCs/>
          <w:sz w:val="30"/>
          <w:szCs w:val="30"/>
        </w:rPr>
        <w:t>．中外学校间学生交流活动的调查研究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15</w:t>
      </w:r>
      <w:r>
        <w:rPr>
          <w:rFonts w:ascii="仿宋_GB2312" w:eastAsia="仿宋_GB2312" w:hAnsi="Times New Roman" w:cs="Times New Roman" w:hint="eastAsia"/>
          <w:bCs/>
          <w:sz w:val="30"/>
          <w:szCs w:val="30"/>
        </w:rPr>
        <w:t>．建设学习型社会、完善终身教育实践的调查研究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16. </w:t>
      </w:r>
      <w:r>
        <w:rPr>
          <w:rFonts w:ascii="仿宋_GB2312" w:eastAsia="仿宋_GB2312" w:hAnsi="Times New Roman" w:cs="Times New Roman" w:hint="eastAsia"/>
          <w:bCs/>
          <w:sz w:val="30"/>
          <w:szCs w:val="30"/>
        </w:rPr>
        <w:t>大学生自主创业案例研究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17. </w:t>
      </w:r>
      <w:r>
        <w:rPr>
          <w:rFonts w:ascii="仿宋_GB2312" w:eastAsia="仿宋_GB2312" w:hAnsi="Times New Roman" w:cs="Times New Roman" w:hint="eastAsia"/>
          <w:bCs/>
          <w:sz w:val="30"/>
          <w:szCs w:val="30"/>
        </w:rPr>
        <w:t>互联网、大数据等新技术的教学应用的调查研究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18. </w:t>
      </w:r>
      <w:r>
        <w:rPr>
          <w:rFonts w:ascii="仿宋_GB2312" w:eastAsia="仿宋_GB2312" w:hAnsi="Times New Roman" w:cs="Times New Roman" w:hint="eastAsia"/>
          <w:bCs/>
          <w:sz w:val="30"/>
          <w:szCs w:val="30"/>
        </w:rPr>
        <w:t>校园文化、学生社团的调</w:t>
      </w:r>
      <w:r>
        <w:rPr>
          <w:rFonts w:ascii="仿宋_GB2312" w:eastAsia="仿宋_GB2312" w:hAnsi="Times New Roman" w:cs="Times New Roman" w:hint="eastAsia"/>
          <w:bCs/>
          <w:sz w:val="30"/>
          <w:szCs w:val="30"/>
        </w:rPr>
        <w:t>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19.</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高校思想政治工作</w:t>
      </w:r>
      <w:proofErr w:type="gramStart"/>
      <w:r>
        <w:rPr>
          <w:rFonts w:ascii="仿宋_GB2312" w:eastAsia="仿宋_GB2312" w:hAnsi="Times New Roman" w:cs="Times New Roman" w:hint="eastAsia"/>
          <w:bCs/>
          <w:sz w:val="30"/>
          <w:szCs w:val="30"/>
        </w:rPr>
        <w:t>及思政课创新</w:t>
      </w:r>
      <w:proofErr w:type="gramEnd"/>
      <w:r>
        <w:rPr>
          <w:rFonts w:ascii="仿宋_GB2312" w:eastAsia="仿宋_GB2312" w:hAnsi="Times New Roman" w:cs="Times New Roman" w:hint="eastAsia"/>
          <w:bCs/>
          <w:sz w:val="30"/>
          <w:szCs w:val="30"/>
        </w:rPr>
        <w:t>实践的经验调查研究</w:t>
      </w:r>
    </w:p>
    <w:p w:rsidR="00606795" w:rsidRDefault="00606795">
      <w:pPr>
        <w:spacing w:line="520" w:lineRule="exact"/>
        <w:jc w:val="center"/>
        <w:rPr>
          <w:rFonts w:ascii="仿宋_GB2312" w:eastAsia="仿宋_GB2312" w:hAnsi="Times New Roman" w:cs="Times New Roman"/>
          <w:bCs/>
          <w:sz w:val="30"/>
          <w:szCs w:val="30"/>
        </w:rPr>
      </w:pPr>
    </w:p>
    <w:p w:rsidR="00606795" w:rsidRDefault="00606795">
      <w:pPr>
        <w:spacing w:line="520" w:lineRule="exact"/>
        <w:jc w:val="center"/>
        <w:rPr>
          <w:rFonts w:ascii="仿宋_GB2312" w:eastAsia="仿宋_GB2312" w:hAnsi="Times New Roman" w:cs="Times New Roman"/>
          <w:bCs/>
          <w:sz w:val="30"/>
          <w:szCs w:val="30"/>
        </w:rPr>
      </w:pPr>
    </w:p>
    <w:p w:rsidR="00606795" w:rsidRDefault="00671152">
      <w:pPr>
        <w:spacing w:line="520" w:lineRule="exact"/>
        <w:jc w:val="center"/>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管理类</w:t>
      </w:r>
    </w:p>
    <w:p w:rsidR="00606795" w:rsidRDefault="00606795">
      <w:pPr>
        <w:spacing w:line="520" w:lineRule="exact"/>
        <w:jc w:val="center"/>
        <w:rPr>
          <w:rFonts w:ascii="仿宋_GB2312" w:eastAsia="仿宋_GB2312" w:hAnsi="Times New Roman" w:cs="Times New Roman"/>
          <w:bCs/>
          <w:sz w:val="30"/>
          <w:szCs w:val="30"/>
        </w:rPr>
      </w:pP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．在全面深化改革中政府转型、行政改革和法治政府建设的典型调查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．电子政务建设现状和问题的调查分析</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．电子商务在全面深化改革中发展创新的典型调查研究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．新型科技企业管理和服务创新的调查研究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．社区物业管理体制和模式的典型调查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．大型零售企业物流系统发展调查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．企业经营管理信息化的调查研究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8</w:t>
      </w:r>
      <w:r>
        <w:rPr>
          <w:rFonts w:ascii="仿宋_GB2312" w:eastAsia="仿宋_GB2312" w:hAnsi="Times New Roman" w:cs="Times New Roman" w:hint="eastAsia"/>
          <w:bCs/>
          <w:sz w:val="30"/>
          <w:szCs w:val="30"/>
        </w:rPr>
        <w:t>．我国企业家队伍成长发展的调查分析</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9</w:t>
      </w:r>
      <w:r>
        <w:rPr>
          <w:rFonts w:ascii="仿宋_GB2312" w:eastAsia="仿宋_GB2312" w:hAnsi="Times New Roman" w:cs="Times New Roman" w:hint="eastAsia"/>
          <w:bCs/>
          <w:sz w:val="30"/>
          <w:szCs w:val="30"/>
        </w:rPr>
        <w:t>．资源、环境、生态保护和管理体制问题调查研究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10</w:t>
      </w:r>
      <w:r>
        <w:rPr>
          <w:rFonts w:ascii="仿宋_GB2312" w:eastAsia="仿宋_GB2312" w:hAnsi="Times New Roman" w:cs="Times New Roman" w:hint="eastAsia"/>
          <w:bCs/>
          <w:sz w:val="30"/>
          <w:szCs w:val="30"/>
        </w:rPr>
        <w:t>．企业在创新转型升级中崛起和发展的典型调查</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11</w:t>
      </w:r>
      <w:r>
        <w:rPr>
          <w:rFonts w:ascii="仿宋_GB2312" w:eastAsia="仿宋_GB2312" w:hAnsi="Times New Roman" w:cs="Times New Roman" w:hint="eastAsia"/>
          <w:bCs/>
          <w:sz w:val="30"/>
          <w:szCs w:val="30"/>
        </w:rPr>
        <w:t>．中国特色企业管理模式创新调查研究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12</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工矿企业安全生产监管体制和状况调查研究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．新世纪我国商会（企业和企业家协会）建设新进展、新作用调查研究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．基层政府行政管理体制改革创新的典型调查研究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．政府提供公共服务与购买公共服务改革的典型调查研究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．便民快捷健全的社会保障服务体系建设的调查研究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．各地建立和完善中小</w:t>
      </w:r>
      <w:proofErr w:type="gramStart"/>
      <w:r>
        <w:rPr>
          <w:rFonts w:ascii="仿宋_GB2312" w:eastAsia="仿宋_GB2312" w:hAnsi="Times New Roman" w:cs="Times New Roman" w:hint="eastAsia"/>
          <w:bCs/>
          <w:sz w:val="30"/>
          <w:szCs w:val="30"/>
        </w:rPr>
        <w:t>微企业</w:t>
      </w:r>
      <w:proofErr w:type="gramEnd"/>
      <w:r>
        <w:rPr>
          <w:rFonts w:ascii="仿宋_GB2312" w:eastAsia="仿宋_GB2312" w:hAnsi="Times New Roman" w:cs="Times New Roman" w:hint="eastAsia"/>
          <w:bCs/>
          <w:sz w:val="30"/>
          <w:szCs w:val="30"/>
        </w:rPr>
        <w:t>服务体系实践和经验的调查研究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18</w:t>
      </w:r>
      <w:r>
        <w:rPr>
          <w:rFonts w:ascii="仿宋_GB2312" w:eastAsia="仿宋_GB2312" w:hAnsi="Times New Roman" w:cs="Times New Roman" w:hint="eastAsia"/>
          <w:bCs/>
          <w:sz w:val="30"/>
          <w:szCs w:val="30"/>
        </w:rPr>
        <w:t>．基层政府推进政务公开、信息公开的调查研究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19</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在进一步简政放权改革中基层政府管理和服务体制机制改革创新的调查研究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县乡政府管理成本降低状况及存在问题的调查研究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（企业、政府、城市）“智能</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”管理创新的调查研究</w:t>
      </w:r>
    </w:p>
    <w:p w:rsidR="00606795" w:rsidRDefault="00671152">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22. </w:t>
      </w:r>
      <w:r>
        <w:rPr>
          <w:rFonts w:ascii="仿宋_GB2312" w:eastAsia="仿宋_GB2312" w:hAnsi="Times New Roman" w:cs="Times New Roman" w:hint="eastAsia"/>
          <w:bCs/>
          <w:sz w:val="30"/>
          <w:szCs w:val="30"/>
        </w:rPr>
        <w:t>智慧医疗发展的典型调查</w:t>
      </w:r>
    </w:p>
    <w:p w:rsidR="00606795" w:rsidRDefault="00606795">
      <w:pPr>
        <w:ind w:firstLine="420"/>
        <w:rPr>
          <w:rFonts w:ascii="仿宋_GB2312" w:eastAsia="仿宋_GB2312"/>
          <w:sz w:val="30"/>
          <w:szCs w:val="30"/>
        </w:rPr>
      </w:pPr>
    </w:p>
    <w:sectPr w:rsidR="00606795">
      <w:footerReference w:type="default" r:id="rId8"/>
      <w:pgSz w:w="11906" w:h="16838"/>
      <w:pgMar w:top="1985"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152" w:rsidRDefault="00671152">
      <w:r>
        <w:separator/>
      </w:r>
    </w:p>
  </w:endnote>
  <w:endnote w:type="continuationSeparator" w:id="0">
    <w:p w:rsidR="00671152" w:rsidRDefault="0067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795" w:rsidRDefault="00671152">
    <w:pPr>
      <w:pStyle w:val="a3"/>
      <w:jc w:val="center"/>
      <w:rPr>
        <w:rFonts w:ascii="Times New Roman" w:hAnsi="Times New Roman" w:cs="Times New Roman"/>
        <w:b/>
        <w:sz w:val="21"/>
      </w:rPr>
    </w:pPr>
    <w:r>
      <w:rPr>
        <w:rFonts w:ascii="Times New Roman" w:hAnsi="Times New Roman" w:cs="Times New Roman"/>
        <w:b/>
        <w:sz w:val="21"/>
      </w:rPr>
      <w:fldChar w:fldCharType="begin"/>
    </w:r>
    <w:r>
      <w:rPr>
        <w:rFonts w:ascii="Times New Roman" w:hAnsi="Times New Roman" w:cs="Times New Roman"/>
        <w:b/>
        <w:sz w:val="21"/>
      </w:rPr>
      <w:instrText>PAGE   \* MERGEFORMAT</w:instrText>
    </w:r>
    <w:r>
      <w:rPr>
        <w:rFonts w:ascii="Times New Roman" w:hAnsi="Times New Roman" w:cs="Times New Roman"/>
        <w:b/>
        <w:sz w:val="21"/>
      </w:rPr>
      <w:fldChar w:fldCharType="separate"/>
    </w:r>
    <w:r>
      <w:rPr>
        <w:rFonts w:ascii="Times New Roman" w:hAnsi="Times New Roman" w:cs="Times New Roman"/>
        <w:b/>
        <w:sz w:val="21"/>
        <w:lang w:val="zh-CN"/>
      </w:rPr>
      <w:t>-</w:t>
    </w:r>
    <w:r>
      <w:rPr>
        <w:rFonts w:ascii="Times New Roman" w:hAnsi="Times New Roman" w:cs="Times New Roman"/>
        <w:b/>
        <w:sz w:val="21"/>
      </w:rPr>
      <w:t xml:space="preserve"> 1 -</w:t>
    </w:r>
    <w:r>
      <w:rPr>
        <w:rFonts w:ascii="Times New Roman" w:hAnsi="Times New Roman" w:cs="Times New Roman"/>
        <w:b/>
        <w:sz w:val="21"/>
      </w:rPr>
      <w:fldChar w:fldCharType="end"/>
    </w:r>
  </w:p>
  <w:p w:rsidR="00606795" w:rsidRDefault="006067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152" w:rsidRDefault="00671152">
      <w:r>
        <w:separator/>
      </w:r>
    </w:p>
  </w:footnote>
  <w:footnote w:type="continuationSeparator" w:id="0">
    <w:p w:rsidR="00671152" w:rsidRDefault="0067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62EA86"/>
    <w:multiLevelType w:val="singleLevel"/>
    <w:tmpl w:val="BF62EA86"/>
    <w:lvl w:ilvl="0">
      <w:start w:val="23"/>
      <w:numFmt w:val="decimal"/>
      <w:suff w:val="space"/>
      <w:lvlText w:val="%1."/>
      <w:lvlJc w:val="left"/>
    </w:lvl>
  </w:abstractNum>
  <w:abstractNum w:abstractNumId="1" w15:restartNumberingAfterBreak="0">
    <w:nsid w:val="C2D5CBCA"/>
    <w:multiLevelType w:val="singleLevel"/>
    <w:tmpl w:val="C2D5CBC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7"/>
  <w:drawingGridVerticalSpacing w:val="318"/>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95"/>
    <w:rsid w:val="00606795"/>
    <w:rsid w:val="00671152"/>
    <w:rsid w:val="00DF5F63"/>
    <w:rsid w:val="7783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CA91"/>
  <w15:docId w15:val="{8D80AF24-A298-46D1-A7B6-2E042845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521</Words>
  <Characters>2970</Characters>
  <Application>Microsoft Office Word</Application>
  <DocSecurity>0</DocSecurity>
  <Lines>24</Lines>
  <Paragraphs>6</Paragraphs>
  <ScaleCrop>false</ScaleCrop>
  <Company>Microsoft</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尚 静</cp:lastModifiedBy>
  <cp:revision>2</cp:revision>
  <dcterms:created xsi:type="dcterms:W3CDTF">2019-04-02T19:40:00Z</dcterms:created>
  <dcterms:modified xsi:type="dcterms:W3CDTF">2019-04-02T19:40:00Z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