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16B" w:rsidRPr="00C4316B" w:rsidRDefault="00C4316B" w:rsidP="00C4316B">
      <w:pPr>
        <w:widowControl/>
        <w:shd w:val="clear" w:color="auto" w:fill="FFFFFF"/>
        <w:spacing w:line="360" w:lineRule="atLeast"/>
        <w:jc w:val="center"/>
        <w:rPr>
          <w:rFonts w:ascii="Helvetica" w:eastAsia="宋体" w:hAnsi="Helvetica" w:cs="Helvetica"/>
          <w:color w:val="3E3E3E"/>
          <w:kern w:val="0"/>
          <w:sz w:val="19"/>
          <w:szCs w:val="19"/>
        </w:rPr>
      </w:pPr>
      <w:r w:rsidRPr="00C4316B">
        <w:rPr>
          <w:rFonts w:ascii="Helvetica" w:eastAsia="宋体" w:hAnsi="Helvetica" w:cs="Helvetica"/>
          <w:b/>
          <w:bCs/>
          <w:color w:val="AB1942"/>
          <w:kern w:val="0"/>
          <w:sz w:val="22"/>
        </w:rPr>
        <w:t>国务院办公厅关于印发中央预算单位</w:t>
      </w:r>
      <w:r w:rsidRPr="00C4316B">
        <w:rPr>
          <w:rFonts w:ascii="Helvetica" w:eastAsia="宋体" w:hAnsi="Helvetica" w:cs="Helvetica"/>
          <w:b/>
          <w:bCs/>
          <w:color w:val="AB1942"/>
          <w:kern w:val="0"/>
          <w:sz w:val="22"/>
        </w:rPr>
        <w:t>2017—2018</w:t>
      </w:r>
      <w:r w:rsidRPr="00C4316B">
        <w:rPr>
          <w:rFonts w:ascii="Helvetica" w:eastAsia="宋体" w:hAnsi="Helvetica" w:cs="Helvetica"/>
          <w:b/>
          <w:bCs/>
          <w:color w:val="AB1942"/>
          <w:kern w:val="0"/>
          <w:sz w:val="22"/>
        </w:rPr>
        <w:t>年政府集中采购目录及标准的通知</w:t>
      </w:r>
    </w:p>
    <w:p w:rsidR="00C4316B" w:rsidRPr="00C4316B" w:rsidRDefault="00C4316B" w:rsidP="00C4316B">
      <w:pPr>
        <w:widowControl/>
        <w:shd w:val="clear" w:color="auto" w:fill="FFFFFF"/>
        <w:spacing w:line="360" w:lineRule="atLeast"/>
        <w:jc w:val="center"/>
        <w:rPr>
          <w:rFonts w:ascii="Helvetica" w:eastAsia="宋体" w:hAnsi="Helvetica" w:cs="Helvetica"/>
          <w:color w:val="3E3E3E"/>
          <w:kern w:val="0"/>
          <w:sz w:val="19"/>
          <w:szCs w:val="19"/>
        </w:rPr>
      </w:pPr>
      <w:r w:rsidRPr="00C4316B">
        <w:rPr>
          <w:rFonts w:ascii="Helvetica" w:eastAsia="宋体" w:hAnsi="Helvetica" w:cs="Helvetica"/>
          <w:color w:val="3E3E3E"/>
          <w:kern w:val="0"/>
          <w:sz w:val="22"/>
        </w:rPr>
        <w:t>国办发〔</w:t>
      </w:r>
      <w:r w:rsidRPr="00C4316B">
        <w:rPr>
          <w:rFonts w:ascii="Helvetica" w:eastAsia="宋体" w:hAnsi="Helvetica" w:cs="Helvetica"/>
          <w:color w:val="3E3E3E"/>
          <w:kern w:val="0"/>
          <w:sz w:val="22"/>
        </w:rPr>
        <w:t>2016</w:t>
      </w:r>
      <w:r w:rsidRPr="00C4316B">
        <w:rPr>
          <w:rFonts w:ascii="Helvetica" w:eastAsia="宋体" w:hAnsi="Helvetica" w:cs="Helvetica"/>
          <w:color w:val="3E3E3E"/>
          <w:kern w:val="0"/>
          <w:sz w:val="22"/>
        </w:rPr>
        <w:t>〕</w:t>
      </w:r>
      <w:r w:rsidRPr="00C4316B">
        <w:rPr>
          <w:rFonts w:ascii="Helvetica" w:eastAsia="宋体" w:hAnsi="Helvetica" w:cs="Helvetica"/>
          <w:color w:val="3E3E3E"/>
          <w:kern w:val="0"/>
          <w:sz w:val="22"/>
        </w:rPr>
        <w:t>96</w:t>
      </w:r>
      <w:r w:rsidRPr="00C4316B">
        <w:rPr>
          <w:rFonts w:ascii="Helvetica" w:eastAsia="宋体" w:hAnsi="Helvetica" w:cs="Helvetica"/>
          <w:color w:val="3E3E3E"/>
          <w:kern w:val="0"/>
          <w:sz w:val="22"/>
        </w:rPr>
        <w:t>号</w:t>
      </w:r>
      <w:r w:rsidRPr="00C4316B">
        <w:rPr>
          <w:rFonts w:ascii="Helvetica" w:eastAsia="宋体" w:hAnsi="Helvetica" w:cs="Helvetica"/>
          <w:color w:val="3E3E3E"/>
          <w:kern w:val="0"/>
          <w:sz w:val="22"/>
        </w:rPr>
        <w:t> </w:t>
      </w:r>
    </w:p>
    <w:p w:rsidR="00C4316B" w:rsidRPr="00C4316B" w:rsidRDefault="00C4316B" w:rsidP="00C4316B">
      <w:pPr>
        <w:widowControl/>
        <w:shd w:val="clear" w:color="auto" w:fill="FFFFFF"/>
        <w:spacing w:line="360" w:lineRule="atLeast"/>
        <w:jc w:val="left"/>
        <w:rPr>
          <w:rFonts w:ascii="Helvetica" w:eastAsia="宋体" w:hAnsi="Helvetica" w:cs="Helvetica"/>
          <w:color w:val="3E3E3E"/>
          <w:kern w:val="0"/>
          <w:sz w:val="19"/>
          <w:szCs w:val="19"/>
        </w:rPr>
      </w:pPr>
      <w:r w:rsidRPr="00C4316B">
        <w:rPr>
          <w:rFonts w:ascii="Helvetica" w:eastAsia="宋体" w:hAnsi="Helvetica" w:cs="Helvetica"/>
          <w:color w:val="3E3E3E"/>
          <w:kern w:val="0"/>
          <w:sz w:val="22"/>
        </w:rPr>
        <w:t>国务院各部委、各直属机构：</w:t>
      </w:r>
    </w:p>
    <w:p w:rsidR="00C4316B" w:rsidRPr="00C4316B" w:rsidRDefault="00C4316B" w:rsidP="00C4316B">
      <w:pPr>
        <w:widowControl/>
        <w:shd w:val="clear" w:color="auto" w:fill="FFFFFF"/>
        <w:spacing w:line="360" w:lineRule="atLeast"/>
        <w:jc w:val="left"/>
        <w:rPr>
          <w:rFonts w:ascii="Helvetica" w:eastAsia="宋体" w:hAnsi="Helvetica" w:cs="Helvetica"/>
          <w:color w:val="3E3E3E"/>
          <w:kern w:val="0"/>
          <w:sz w:val="19"/>
          <w:szCs w:val="19"/>
        </w:rPr>
      </w:pPr>
      <w:r w:rsidRPr="00C4316B">
        <w:rPr>
          <w:rFonts w:ascii="Helvetica" w:eastAsia="宋体" w:hAnsi="Helvetica" w:cs="Helvetica"/>
          <w:color w:val="3E3E3E"/>
          <w:kern w:val="0"/>
          <w:sz w:val="22"/>
        </w:rPr>
        <w:t xml:space="preserve">    </w:t>
      </w:r>
      <w:r w:rsidRPr="00C4316B">
        <w:rPr>
          <w:rFonts w:ascii="Helvetica" w:eastAsia="宋体" w:hAnsi="Helvetica" w:cs="Helvetica"/>
          <w:color w:val="3E3E3E"/>
          <w:kern w:val="0"/>
          <w:sz w:val="22"/>
        </w:rPr>
        <w:t>《中央预算单位</w:t>
      </w:r>
      <w:r w:rsidRPr="00C4316B">
        <w:rPr>
          <w:rFonts w:ascii="Helvetica" w:eastAsia="宋体" w:hAnsi="Helvetica" w:cs="Helvetica"/>
          <w:color w:val="3E3E3E"/>
          <w:kern w:val="0"/>
          <w:sz w:val="22"/>
        </w:rPr>
        <w:t>2017—2018</w:t>
      </w:r>
      <w:r w:rsidRPr="00C4316B">
        <w:rPr>
          <w:rFonts w:ascii="Helvetica" w:eastAsia="宋体" w:hAnsi="Helvetica" w:cs="Helvetica"/>
          <w:color w:val="3E3E3E"/>
          <w:kern w:val="0"/>
          <w:sz w:val="22"/>
        </w:rPr>
        <w:t>年政府集中采购目录及标准》已经国务院同意，现印发给你们，请遵照执行。</w:t>
      </w:r>
    </w:p>
    <w:p w:rsidR="00C4316B" w:rsidRPr="00C4316B" w:rsidRDefault="00C4316B" w:rsidP="00C4316B">
      <w:pPr>
        <w:widowControl/>
        <w:shd w:val="clear" w:color="auto" w:fill="FFFFFF"/>
        <w:spacing w:line="360" w:lineRule="atLeast"/>
        <w:jc w:val="right"/>
        <w:rPr>
          <w:rFonts w:ascii="Helvetica" w:eastAsia="宋体" w:hAnsi="Helvetica" w:cs="Helvetica"/>
          <w:color w:val="3E3E3E"/>
          <w:kern w:val="0"/>
          <w:sz w:val="19"/>
          <w:szCs w:val="19"/>
        </w:rPr>
      </w:pPr>
      <w:r w:rsidRPr="00C4316B">
        <w:rPr>
          <w:rFonts w:ascii="Helvetica" w:eastAsia="宋体" w:hAnsi="Helvetica" w:cs="Helvetica"/>
          <w:color w:val="3E3E3E"/>
          <w:kern w:val="0"/>
          <w:sz w:val="22"/>
        </w:rPr>
        <w:t>国务院办公厅</w:t>
      </w:r>
    </w:p>
    <w:p w:rsidR="00C4316B" w:rsidRPr="00C4316B" w:rsidRDefault="00C4316B" w:rsidP="00C4316B">
      <w:pPr>
        <w:widowControl/>
        <w:shd w:val="clear" w:color="auto" w:fill="FFFFFF"/>
        <w:spacing w:line="360" w:lineRule="atLeast"/>
        <w:jc w:val="right"/>
        <w:rPr>
          <w:rFonts w:ascii="Helvetica" w:eastAsia="宋体" w:hAnsi="Helvetica" w:cs="Helvetica"/>
          <w:color w:val="3E3E3E"/>
          <w:kern w:val="0"/>
          <w:sz w:val="19"/>
          <w:szCs w:val="19"/>
        </w:rPr>
      </w:pPr>
      <w:r w:rsidRPr="00C4316B">
        <w:rPr>
          <w:rFonts w:ascii="Helvetica" w:eastAsia="宋体" w:hAnsi="Helvetica" w:cs="Helvetica"/>
          <w:color w:val="3E3E3E"/>
          <w:kern w:val="0"/>
          <w:sz w:val="22"/>
        </w:rPr>
        <w:t>2016</w:t>
      </w:r>
      <w:r w:rsidRPr="00C4316B">
        <w:rPr>
          <w:rFonts w:ascii="Helvetica" w:eastAsia="宋体" w:hAnsi="Helvetica" w:cs="Helvetica"/>
          <w:color w:val="3E3E3E"/>
          <w:kern w:val="0"/>
          <w:sz w:val="22"/>
        </w:rPr>
        <w:t>年</w:t>
      </w:r>
      <w:r w:rsidRPr="00C4316B">
        <w:rPr>
          <w:rFonts w:ascii="Helvetica" w:eastAsia="宋体" w:hAnsi="Helvetica" w:cs="Helvetica"/>
          <w:color w:val="3E3E3E"/>
          <w:kern w:val="0"/>
          <w:sz w:val="22"/>
        </w:rPr>
        <w:t>12</w:t>
      </w:r>
      <w:r w:rsidRPr="00C4316B">
        <w:rPr>
          <w:rFonts w:ascii="Helvetica" w:eastAsia="宋体" w:hAnsi="Helvetica" w:cs="Helvetica"/>
          <w:color w:val="3E3E3E"/>
          <w:kern w:val="0"/>
          <w:sz w:val="22"/>
        </w:rPr>
        <w:t>月</w:t>
      </w:r>
      <w:r w:rsidRPr="00C4316B">
        <w:rPr>
          <w:rFonts w:ascii="Helvetica" w:eastAsia="宋体" w:hAnsi="Helvetica" w:cs="Helvetica"/>
          <w:color w:val="3E3E3E"/>
          <w:kern w:val="0"/>
          <w:sz w:val="22"/>
        </w:rPr>
        <w:t>21</w:t>
      </w:r>
      <w:r w:rsidRPr="00C4316B">
        <w:rPr>
          <w:rFonts w:ascii="Helvetica" w:eastAsia="宋体" w:hAnsi="Helvetica" w:cs="Helvetica"/>
          <w:color w:val="3E3E3E"/>
          <w:kern w:val="0"/>
          <w:sz w:val="22"/>
        </w:rPr>
        <w:t>日</w:t>
      </w:r>
    </w:p>
    <w:p w:rsidR="00C4316B" w:rsidRPr="00C4316B" w:rsidRDefault="00C4316B" w:rsidP="00C4316B">
      <w:pPr>
        <w:widowControl/>
        <w:shd w:val="clear" w:color="auto" w:fill="FFFFFF"/>
        <w:spacing w:line="360" w:lineRule="atLeast"/>
        <w:jc w:val="left"/>
        <w:rPr>
          <w:rFonts w:ascii="Helvetica" w:eastAsia="宋体" w:hAnsi="Helvetica" w:cs="Helvetica"/>
          <w:color w:val="3E3E3E"/>
          <w:kern w:val="0"/>
          <w:sz w:val="19"/>
          <w:szCs w:val="19"/>
        </w:rPr>
      </w:pPr>
      <w:r w:rsidRPr="00C4316B">
        <w:rPr>
          <w:rFonts w:ascii="Helvetica" w:eastAsia="宋体" w:hAnsi="Helvetica" w:cs="Helvetica"/>
          <w:color w:val="3E3E3E"/>
          <w:kern w:val="0"/>
          <w:sz w:val="22"/>
        </w:rPr>
        <w:t>（此件公开发布）</w:t>
      </w:r>
    </w:p>
    <w:p w:rsidR="00C4316B" w:rsidRPr="00C4316B" w:rsidRDefault="00C4316B" w:rsidP="00C4316B">
      <w:pPr>
        <w:widowControl/>
        <w:shd w:val="clear" w:color="auto" w:fill="FFFFFF"/>
        <w:spacing w:line="360" w:lineRule="atLeast"/>
        <w:jc w:val="center"/>
        <w:rPr>
          <w:rFonts w:ascii="Helvetica" w:eastAsia="宋体" w:hAnsi="Helvetica" w:cs="Helvetica"/>
          <w:color w:val="3E3E3E"/>
          <w:kern w:val="0"/>
          <w:sz w:val="19"/>
          <w:szCs w:val="19"/>
        </w:rPr>
      </w:pPr>
      <w:r w:rsidRPr="00C4316B">
        <w:rPr>
          <w:rFonts w:ascii="Helvetica" w:eastAsia="宋体" w:hAnsi="Helvetica" w:cs="Helvetica"/>
          <w:b/>
          <w:bCs/>
          <w:color w:val="AB1942"/>
          <w:kern w:val="0"/>
          <w:sz w:val="22"/>
        </w:rPr>
        <w:t>中央预算单位</w:t>
      </w:r>
      <w:r w:rsidRPr="00C4316B">
        <w:rPr>
          <w:rFonts w:ascii="Helvetica" w:eastAsia="宋体" w:hAnsi="Helvetica" w:cs="Helvetica"/>
          <w:b/>
          <w:bCs/>
          <w:color w:val="AB1942"/>
          <w:kern w:val="0"/>
          <w:sz w:val="22"/>
        </w:rPr>
        <w:t>2017—2018</w:t>
      </w:r>
      <w:r w:rsidRPr="00C4316B">
        <w:rPr>
          <w:rFonts w:ascii="Helvetica" w:eastAsia="宋体" w:hAnsi="Helvetica" w:cs="Helvetica"/>
          <w:b/>
          <w:bCs/>
          <w:color w:val="AB1942"/>
          <w:kern w:val="0"/>
          <w:sz w:val="22"/>
        </w:rPr>
        <w:t>年政府集中采购目录及标准</w:t>
      </w:r>
      <w:r w:rsidRPr="00C4316B">
        <w:rPr>
          <w:rFonts w:ascii="Helvetica" w:eastAsia="宋体" w:hAnsi="Helvetica" w:cs="Helvetica"/>
          <w:b/>
          <w:bCs/>
          <w:color w:val="AB1942"/>
          <w:kern w:val="0"/>
          <w:sz w:val="22"/>
        </w:rPr>
        <w:t> </w:t>
      </w:r>
    </w:p>
    <w:p w:rsidR="00C4316B" w:rsidRPr="00C4316B" w:rsidRDefault="00C4316B" w:rsidP="00C4316B">
      <w:pPr>
        <w:widowControl/>
        <w:shd w:val="clear" w:color="auto" w:fill="FFFFFF"/>
        <w:spacing w:line="360" w:lineRule="atLeast"/>
        <w:jc w:val="left"/>
        <w:rPr>
          <w:rFonts w:ascii="Helvetica" w:eastAsia="宋体" w:hAnsi="Helvetica" w:cs="Helvetica"/>
          <w:color w:val="3E3E3E"/>
          <w:kern w:val="0"/>
          <w:sz w:val="19"/>
          <w:szCs w:val="19"/>
        </w:rPr>
      </w:pPr>
      <w:r w:rsidRPr="00C4316B">
        <w:rPr>
          <w:rFonts w:ascii="Helvetica" w:eastAsia="宋体" w:hAnsi="Helvetica" w:cs="Helvetica"/>
          <w:color w:val="3E3E3E"/>
          <w:kern w:val="0"/>
          <w:sz w:val="22"/>
        </w:rPr>
        <w:t xml:space="preserve">　　</w:t>
      </w:r>
      <w:r w:rsidRPr="00C4316B">
        <w:rPr>
          <w:rFonts w:ascii="Helvetica" w:eastAsia="宋体" w:hAnsi="Helvetica" w:cs="Helvetica"/>
          <w:b/>
          <w:bCs/>
          <w:color w:val="FFFFFF"/>
          <w:kern w:val="0"/>
          <w:sz w:val="22"/>
        </w:rPr>
        <w:t>一、集中采购机构采购项目</w:t>
      </w:r>
      <w:r w:rsidRPr="00C4316B">
        <w:rPr>
          <w:rFonts w:ascii="Helvetica" w:eastAsia="宋体" w:hAnsi="Helvetica" w:cs="Helvetica"/>
          <w:b/>
          <w:bCs/>
          <w:color w:val="FFFFFF"/>
          <w:kern w:val="0"/>
          <w:sz w:val="22"/>
        </w:rPr>
        <w:t> </w:t>
      </w:r>
    </w:p>
    <w:p w:rsidR="00C4316B" w:rsidRPr="00C4316B" w:rsidRDefault="00C4316B" w:rsidP="00C4316B">
      <w:pPr>
        <w:widowControl/>
        <w:shd w:val="clear" w:color="auto" w:fill="FFFFFF"/>
        <w:spacing w:line="360" w:lineRule="atLeast"/>
        <w:jc w:val="left"/>
        <w:rPr>
          <w:rFonts w:ascii="Helvetica" w:eastAsia="宋体" w:hAnsi="Helvetica" w:cs="Helvetica"/>
          <w:color w:val="3E3E3E"/>
          <w:kern w:val="0"/>
          <w:sz w:val="19"/>
          <w:szCs w:val="19"/>
        </w:rPr>
      </w:pPr>
      <w:r w:rsidRPr="00C4316B">
        <w:rPr>
          <w:rFonts w:ascii="Helvetica" w:eastAsia="宋体" w:hAnsi="Helvetica" w:cs="Helvetica"/>
          <w:color w:val="3E3E3E"/>
          <w:kern w:val="0"/>
          <w:sz w:val="22"/>
        </w:rPr>
        <w:t xml:space="preserve">　　以下项目必须按规定委托集中采购机构代理采购：</w:t>
      </w:r>
      <w:r w:rsidRPr="00C4316B">
        <w:rPr>
          <w:rFonts w:ascii="Helvetica" w:eastAsia="宋体" w:hAnsi="Helvetica" w:cs="Helvetica"/>
          <w:color w:val="3E3E3E"/>
          <w:kern w:val="0"/>
          <w:sz w:val="22"/>
        </w:rPr>
        <w:t xml:space="preserve">  </w:t>
      </w:r>
    </w:p>
    <w:tbl>
      <w:tblPr>
        <w:tblW w:w="8016" w:type="dxa"/>
        <w:shd w:val="clear" w:color="auto" w:fill="FFFFFF"/>
        <w:tblCellMar>
          <w:left w:w="0" w:type="dxa"/>
          <w:right w:w="0" w:type="dxa"/>
        </w:tblCellMar>
        <w:tblLook w:val="04A0"/>
      </w:tblPr>
      <w:tblGrid>
        <w:gridCol w:w="1723"/>
        <w:gridCol w:w="1516"/>
        <w:gridCol w:w="4777"/>
      </w:tblGrid>
      <w:tr w:rsidR="00C4316B" w:rsidRPr="00C4316B" w:rsidTr="00C4316B">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b/>
                <w:bCs/>
                <w:color w:val="3E3E3E"/>
                <w:kern w:val="0"/>
                <w:sz w:val="14"/>
              </w:rPr>
              <w:t>目录项目</w:t>
            </w:r>
            <w:r w:rsidRPr="00C4316B">
              <w:rPr>
                <w:rFonts w:ascii="宋体" w:eastAsia="宋体" w:hAnsi="宋体" w:cs="Helvetica" w:hint="eastAsia"/>
                <w:color w:val="3E3E3E"/>
                <w:kern w:val="0"/>
                <w:sz w:val="14"/>
                <w:szCs w:val="14"/>
              </w:rPr>
              <w:t> </w:t>
            </w:r>
          </w:p>
        </w:tc>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w:t>
            </w:r>
            <w:r w:rsidRPr="00C4316B">
              <w:rPr>
                <w:rFonts w:ascii="宋体" w:eastAsia="宋体" w:hAnsi="宋体" w:cs="Helvetica" w:hint="eastAsia"/>
                <w:b/>
                <w:bCs/>
                <w:color w:val="3E3E3E"/>
                <w:kern w:val="0"/>
                <w:sz w:val="14"/>
              </w:rPr>
              <w:t>适用范围</w:t>
            </w:r>
            <w:r w:rsidRPr="00C4316B">
              <w:rPr>
                <w:rFonts w:ascii="宋体" w:eastAsia="宋体" w:hAnsi="宋体" w:cs="Helvetica" w:hint="eastAsia"/>
                <w:color w:val="3E3E3E"/>
                <w:kern w:val="0"/>
                <w:sz w:val="14"/>
                <w:szCs w:val="14"/>
              </w:rPr>
              <w:t> </w:t>
            </w:r>
          </w:p>
        </w:tc>
        <w:tc>
          <w:tcPr>
            <w:tcW w:w="2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w:t>
            </w:r>
            <w:r w:rsidRPr="00C4316B">
              <w:rPr>
                <w:rFonts w:ascii="宋体" w:eastAsia="宋体" w:hAnsi="宋体" w:cs="Helvetica" w:hint="eastAsia"/>
                <w:b/>
                <w:bCs/>
                <w:color w:val="3E3E3E"/>
                <w:kern w:val="0"/>
                <w:sz w:val="14"/>
              </w:rPr>
              <w:t>备　　注</w:t>
            </w:r>
            <w:r w:rsidRPr="00C4316B">
              <w:rPr>
                <w:rFonts w:ascii="宋体" w:eastAsia="宋体" w:hAnsi="宋体" w:cs="Helvetica" w:hint="eastAsia"/>
                <w:color w:val="3E3E3E"/>
                <w:kern w:val="0"/>
                <w:sz w:val="14"/>
                <w:szCs w:val="14"/>
              </w:rPr>
              <w:t> </w:t>
            </w:r>
          </w:p>
        </w:tc>
      </w:tr>
      <w:tr w:rsidR="00C4316B" w:rsidRPr="00C4316B" w:rsidTr="00C4316B">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一、货物类 </w:t>
            </w:r>
          </w:p>
        </w:tc>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307" w:lineRule="atLeast"/>
              <w:jc w:val="left"/>
              <w:rPr>
                <w:rFonts w:ascii="Helvetica" w:eastAsia="宋体" w:hAnsi="Helvetica" w:cs="Helvetica"/>
                <w:color w:val="3E3E3E"/>
                <w:kern w:val="0"/>
                <w:sz w:val="19"/>
                <w:szCs w:val="19"/>
              </w:rPr>
            </w:pPr>
          </w:p>
        </w:tc>
        <w:tc>
          <w:tcPr>
            <w:tcW w:w="2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307" w:lineRule="atLeast"/>
              <w:jc w:val="left"/>
              <w:rPr>
                <w:rFonts w:ascii="Helvetica" w:eastAsia="宋体" w:hAnsi="Helvetica" w:cs="Helvetica"/>
                <w:color w:val="3E3E3E"/>
                <w:kern w:val="0"/>
                <w:sz w:val="19"/>
                <w:szCs w:val="19"/>
              </w:rPr>
            </w:pPr>
          </w:p>
        </w:tc>
      </w:tr>
      <w:tr w:rsidR="00C4316B" w:rsidRPr="00C4316B" w:rsidTr="00C4316B">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台式计算机 </w:t>
            </w:r>
          </w:p>
        </w:tc>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307" w:lineRule="atLeast"/>
              <w:jc w:val="left"/>
              <w:rPr>
                <w:rFonts w:ascii="Helvetica" w:eastAsia="宋体" w:hAnsi="Helvetica" w:cs="Helvetica"/>
                <w:color w:val="3E3E3E"/>
                <w:kern w:val="0"/>
                <w:sz w:val="19"/>
                <w:szCs w:val="19"/>
              </w:rPr>
            </w:pPr>
          </w:p>
        </w:tc>
        <w:tc>
          <w:tcPr>
            <w:tcW w:w="2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不包括图形工作站 </w:t>
            </w:r>
          </w:p>
        </w:tc>
      </w:tr>
      <w:tr w:rsidR="00C4316B" w:rsidRPr="00C4316B" w:rsidTr="00C4316B">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便携式计算机 </w:t>
            </w:r>
          </w:p>
        </w:tc>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307" w:lineRule="atLeast"/>
              <w:jc w:val="left"/>
              <w:rPr>
                <w:rFonts w:ascii="Helvetica" w:eastAsia="宋体" w:hAnsi="Helvetica" w:cs="Helvetica"/>
                <w:color w:val="3E3E3E"/>
                <w:kern w:val="0"/>
                <w:sz w:val="19"/>
                <w:szCs w:val="19"/>
              </w:rPr>
            </w:pPr>
          </w:p>
        </w:tc>
        <w:tc>
          <w:tcPr>
            <w:tcW w:w="2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不包括移动工作站 </w:t>
            </w:r>
          </w:p>
        </w:tc>
      </w:tr>
      <w:tr w:rsidR="00C4316B" w:rsidRPr="00C4316B" w:rsidTr="00C4316B">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计算机软件 </w:t>
            </w:r>
          </w:p>
        </w:tc>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307" w:lineRule="atLeast"/>
              <w:jc w:val="left"/>
              <w:rPr>
                <w:rFonts w:ascii="Helvetica" w:eastAsia="宋体" w:hAnsi="Helvetica" w:cs="Helvetica"/>
                <w:color w:val="3E3E3E"/>
                <w:kern w:val="0"/>
                <w:sz w:val="19"/>
                <w:szCs w:val="19"/>
              </w:rPr>
            </w:pPr>
          </w:p>
        </w:tc>
        <w:tc>
          <w:tcPr>
            <w:tcW w:w="2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指非定制的通用商业软件，不包括行业专用软件 </w:t>
            </w:r>
          </w:p>
        </w:tc>
      </w:tr>
      <w:tr w:rsidR="00C4316B" w:rsidRPr="00C4316B" w:rsidTr="00C4316B">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服务器 </w:t>
            </w:r>
          </w:p>
        </w:tc>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307" w:lineRule="atLeast"/>
              <w:jc w:val="left"/>
              <w:rPr>
                <w:rFonts w:ascii="Helvetica" w:eastAsia="宋体" w:hAnsi="Helvetica" w:cs="Helvetica"/>
                <w:color w:val="3E3E3E"/>
                <w:kern w:val="0"/>
                <w:sz w:val="19"/>
                <w:szCs w:val="19"/>
              </w:rPr>
            </w:pPr>
          </w:p>
        </w:tc>
        <w:tc>
          <w:tcPr>
            <w:tcW w:w="2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10万元以下的系统集成项目除外 </w:t>
            </w:r>
          </w:p>
        </w:tc>
      </w:tr>
      <w:tr w:rsidR="00C4316B" w:rsidRPr="00C4316B" w:rsidTr="00C4316B">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计算机网络设备 </w:t>
            </w:r>
          </w:p>
        </w:tc>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307" w:lineRule="atLeast"/>
              <w:jc w:val="left"/>
              <w:rPr>
                <w:rFonts w:ascii="Helvetica" w:eastAsia="宋体" w:hAnsi="Helvetica" w:cs="Helvetica"/>
                <w:color w:val="3E3E3E"/>
                <w:kern w:val="0"/>
                <w:sz w:val="19"/>
                <w:szCs w:val="19"/>
              </w:rPr>
            </w:pPr>
          </w:p>
        </w:tc>
        <w:tc>
          <w:tcPr>
            <w:tcW w:w="2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指单项或批量金额在1万元以上的网络交换机、网络路由器、网络存储设备、网络安全产品，10万元以下的系统集成项目除外 </w:t>
            </w:r>
          </w:p>
        </w:tc>
      </w:tr>
      <w:tr w:rsidR="00C4316B" w:rsidRPr="00C4316B" w:rsidTr="00C4316B">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复印机 </w:t>
            </w:r>
          </w:p>
        </w:tc>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307" w:lineRule="atLeast"/>
              <w:jc w:val="left"/>
              <w:rPr>
                <w:rFonts w:ascii="Helvetica" w:eastAsia="宋体" w:hAnsi="Helvetica" w:cs="Helvetica"/>
                <w:color w:val="3E3E3E"/>
                <w:kern w:val="0"/>
                <w:sz w:val="19"/>
                <w:szCs w:val="19"/>
              </w:rPr>
            </w:pPr>
          </w:p>
        </w:tc>
        <w:tc>
          <w:tcPr>
            <w:tcW w:w="2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不包括印刷机 </w:t>
            </w:r>
          </w:p>
        </w:tc>
      </w:tr>
      <w:tr w:rsidR="00C4316B" w:rsidRPr="00C4316B" w:rsidTr="00C4316B">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视频会议系统及会议室音频系统 </w:t>
            </w:r>
          </w:p>
        </w:tc>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307" w:lineRule="atLeast"/>
              <w:jc w:val="left"/>
              <w:rPr>
                <w:rFonts w:ascii="Helvetica" w:eastAsia="宋体" w:hAnsi="Helvetica" w:cs="Helvetica"/>
                <w:color w:val="3E3E3E"/>
                <w:kern w:val="0"/>
                <w:sz w:val="19"/>
                <w:szCs w:val="19"/>
              </w:rPr>
            </w:pPr>
          </w:p>
        </w:tc>
        <w:tc>
          <w:tcPr>
            <w:tcW w:w="2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指单项或批量金额在20万元以上的视频会议多点控制器（MCU）、视频会议终端、视频会议系统管理平台、录播服务器、中控系统、会议室音频设备、信号处理设备、会议室视频显示设备、图像采集系统 </w:t>
            </w:r>
          </w:p>
        </w:tc>
      </w:tr>
      <w:tr w:rsidR="00C4316B" w:rsidRPr="00C4316B" w:rsidTr="00C4316B">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多功能一体机 </w:t>
            </w:r>
          </w:p>
        </w:tc>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307" w:lineRule="atLeast"/>
              <w:jc w:val="left"/>
              <w:rPr>
                <w:rFonts w:ascii="Helvetica" w:eastAsia="宋体" w:hAnsi="Helvetica" w:cs="Helvetica"/>
                <w:color w:val="3E3E3E"/>
                <w:kern w:val="0"/>
                <w:sz w:val="19"/>
                <w:szCs w:val="19"/>
              </w:rPr>
            </w:pPr>
          </w:p>
        </w:tc>
        <w:tc>
          <w:tcPr>
            <w:tcW w:w="2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指单项或批量金额在5万元以上的多功能一体机 </w:t>
            </w:r>
          </w:p>
        </w:tc>
      </w:tr>
      <w:tr w:rsidR="00C4316B" w:rsidRPr="00C4316B" w:rsidTr="00C4316B">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打印设备 </w:t>
            </w:r>
          </w:p>
        </w:tc>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307" w:lineRule="atLeast"/>
              <w:jc w:val="left"/>
              <w:rPr>
                <w:rFonts w:ascii="Helvetica" w:eastAsia="宋体" w:hAnsi="Helvetica" w:cs="Helvetica"/>
                <w:color w:val="3E3E3E"/>
                <w:kern w:val="0"/>
                <w:sz w:val="19"/>
                <w:szCs w:val="19"/>
              </w:rPr>
            </w:pPr>
          </w:p>
        </w:tc>
        <w:tc>
          <w:tcPr>
            <w:tcW w:w="2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指喷墨打印机、激光打印机、热式打印机，不包括针式打印机和条码专用打印机 </w:t>
            </w:r>
          </w:p>
        </w:tc>
      </w:tr>
      <w:tr w:rsidR="00C4316B" w:rsidRPr="00C4316B" w:rsidTr="00C4316B">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扫描仪 </w:t>
            </w:r>
          </w:p>
        </w:tc>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307" w:lineRule="atLeast"/>
              <w:jc w:val="left"/>
              <w:rPr>
                <w:rFonts w:ascii="Helvetica" w:eastAsia="宋体" w:hAnsi="Helvetica" w:cs="Helvetica"/>
                <w:color w:val="3E3E3E"/>
                <w:kern w:val="0"/>
                <w:sz w:val="19"/>
                <w:szCs w:val="19"/>
              </w:rPr>
            </w:pPr>
          </w:p>
        </w:tc>
        <w:tc>
          <w:tcPr>
            <w:tcW w:w="2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指平板式扫描仪、高速文档扫描仪、书刊扫描仪和胶片扫描仪，不包括档案、工程专用的大幅面扫描仪 </w:t>
            </w:r>
          </w:p>
        </w:tc>
      </w:tr>
      <w:tr w:rsidR="00C4316B" w:rsidRPr="00C4316B" w:rsidTr="00C4316B">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投影仪 </w:t>
            </w:r>
          </w:p>
        </w:tc>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307" w:lineRule="atLeast"/>
              <w:jc w:val="left"/>
              <w:rPr>
                <w:rFonts w:ascii="Helvetica" w:eastAsia="宋体" w:hAnsi="Helvetica" w:cs="Helvetica"/>
                <w:color w:val="3E3E3E"/>
                <w:kern w:val="0"/>
                <w:sz w:val="19"/>
                <w:szCs w:val="19"/>
              </w:rPr>
            </w:pPr>
          </w:p>
        </w:tc>
        <w:tc>
          <w:tcPr>
            <w:tcW w:w="2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指单项或批量金额在5万元以上的投影仪 </w:t>
            </w:r>
          </w:p>
        </w:tc>
      </w:tr>
      <w:tr w:rsidR="00C4316B" w:rsidRPr="00C4316B" w:rsidTr="00C4316B">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复印纸 </w:t>
            </w:r>
          </w:p>
        </w:tc>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京内单位 </w:t>
            </w:r>
          </w:p>
        </w:tc>
        <w:tc>
          <w:tcPr>
            <w:tcW w:w="2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不包括彩色复印纸 </w:t>
            </w:r>
          </w:p>
        </w:tc>
      </w:tr>
      <w:tr w:rsidR="00C4316B" w:rsidRPr="00C4316B" w:rsidTr="00C4316B">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打印用通用耗材 </w:t>
            </w:r>
          </w:p>
        </w:tc>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京内单位 </w:t>
            </w:r>
          </w:p>
        </w:tc>
        <w:tc>
          <w:tcPr>
            <w:tcW w:w="2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指非原厂生产的兼容耗材 </w:t>
            </w:r>
          </w:p>
        </w:tc>
      </w:tr>
      <w:tr w:rsidR="00C4316B" w:rsidRPr="00C4316B" w:rsidTr="00C4316B">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乘用车 </w:t>
            </w:r>
          </w:p>
        </w:tc>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307" w:lineRule="atLeast"/>
              <w:jc w:val="left"/>
              <w:rPr>
                <w:rFonts w:ascii="Helvetica" w:eastAsia="宋体" w:hAnsi="Helvetica" w:cs="Helvetica"/>
                <w:color w:val="3E3E3E"/>
                <w:kern w:val="0"/>
                <w:sz w:val="19"/>
                <w:szCs w:val="19"/>
              </w:rPr>
            </w:pPr>
          </w:p>
        </w:tc>
        <w:tc>
          <w:tcPr>
            <w:tcW w:w="2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指轿车、越野车、商务车、皮卡，包含新能源汽车 </w:t>
            </w:r>
          </w:p>
        </w:tc>
      </w:tr>
      <w:tr w:rsidR="00C4316B" w:rsidRPr="00C4316B" w:rsidTr="00C4316B">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客车 </w:t>
            </w:r>
          </w:p>
        </w:tc>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307" w:lineRule="atLeast"/>
              <w:jc w:val="left"/>
              <w:rPr>
                <w:rFonts w:ascii="Helvetica" w:eastAsia="宋体" w:hAnsi="Helvetica" w:cs="Helvetica"/>
                <w:color w:val="3E3E3E"/>
                <w:kern w:val="0"/>
                <w:sz w:val="19"/>
                <w:szCs w:val="19"/>
              </w:rPr>
            </w:pPr>
          </w:p>
        </w:tc>
        <w:tc>
          <w:tcPr>
            <w:tcW w:w="2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指小型客车、大中型客车，包含新能源汽车 </w:t>
            </w:r>
          </w:p>
        </w:tc>
      </w:tr>
      <w:tr w:rsidR="00C4316B" w:rsidRPr="00C4316B" w:rsidTr="00C4316B">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电梯 </w:t>
            </w:r>
          </w:p>
        </w:tc>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京内单位 </w:t>
            </w:r>
          </w:p>
        </w:tc>
        <w:tc>
          <w:tcPr>
            <w:tcW w:w="2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指单项或批量金额在100万元以上的电梯 </w:t>
            </w:r>
          </w:p>
        </w:tc>
      </w:tr>
      <w:tr w:rsidR="00C4316B" w:rsidRPr="00C4316B" w:rsidTr="00C4316B">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空调机 </w:t>
            </w:r>
          </w:p>
        </w:tc>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京内单位 </w:t>
            </w:r>
          </w:p>
        </w:tc>
        <w:tc>
          <w:tcPr>
            <w:tcW w:w="2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指除中央空调（包括冷水机组、溴化锂吸收式冷水机组、水源热泵机组等）、多联式空调（指由一台或多台室外机与多台室内机组成的空调机组）以外的空调 </w:t>
            </w:r>
          </w:p>
        </w:tc>
      </w:tr>
      <w:tr w:rsidR="00C4316B" w:rsidRPr="00C4316B" w:rsidTr="00C4316B">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办公家具 </w:t>
            </w:r>
          </w:p>
        </w:tc>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京内单位 </w:t>
            </w:r>
          </w:p>
        </w:tc>
        <w:tc>
          <w:tcPr>
            <w:tcW w:w="2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指单项或批量金额在20万元以上的木制或木制为主、钢制或钢制为主的家具 </w:t>
            </w:r>
          </w:p>
        </w:tc>
      </w:tr>
      <w:tr w:rsidR="00C4316B" w:rsidRPr="00C4316B" w:rsidTr="00C4316B">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二、工程类 </w:t>
            </w:r>
          </w:p>
        </w:tc>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307" w:lineRule="atLeast"/>
              <w:jc w:val="left"/>
              <w:rPr>
                <w:rFonts w:ascii="Helvetica" w:eastAsia="宋体" w:hAnsi="Helvetica" w:cs="Helvetica"/>
                <w:color w:val="3E3E3E"/>
                <w:kern w:val="0"/>
                <w:sz w:val="19"/>
                <w:szCs w:val="19"/>
              </w:rPr>
            </w:pPr>
          </w:p>
        </w:tc>
        <w:tc>
          <w:tcPr>
            <w:tcW w:w="2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307" w:lineRule="atLeast"/>
              <w:jc w:val="left"/>
              <w:rPr>
                <w:rFonts w:ascii="Helvetica" w:eastAsia="宋体" w:hAnsi="Helvetica" w:cs="Helvetica"/>
                <w:color w:val="3E3E3E"/>
                <w:kern w:val="0"/>
                <w:sz w:val="19"/>
                <w:szCs w:val="19"/>
              </w:rPr>
            </w:pPr>
          </w:p>
        </w:tc>
      </w:tr>
      <w:tr w:rsidR="00C4316B" w:rsidRPr="00C4316B" w:rsidTr="00C4316B">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限额内工程 </w:t>
            </w:r>
          </w:p>
        </w:tc>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京内单位 </w:t>
            </w:r>
          </w:p>
        </w:tc>
        <w:tc>
          <w:tcPr>
            <w:tcW w:w="2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指投资预算在120万元以上的建设工程，适用招标投标法的建设工程项目除外 </w:t>
            </w:r>
          </w:p>
        </w:tc>
      </w:tr>
      <w:tr w:rsidR="00C4316B" w:rsidRPr="00C4316B" w:rsidTr="00C4316B">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lastRenderedPageBreak/>
              <w:t xml:space="preserve">　　装修工程 </w:t>
            </w:r>
          </w:p>
        </w:tc>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京内单位 </w:t>
            </w:r>
          </w:p>
        </w:tc>
        <w:tc>
          <w:tcPr>
            <w:tcW w:w="2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指投资预算在120万元以上，与建筑物、构筑物新建、改建、扩建无关的装修工程 </w:t>
            </w:r>
          </w:p>
        </w:tc>
      </w:tr>
      <w:tr w:rsidR="00C4316B" w:rsidRPr="00C4316B" w:rsidTr="00C4316B">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拆除工程 </w:t>
            </w:r>
          </w:p>
        </w:tc>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京内单位 </w:t>
            </w:r>
          </w:p>
        </w:tc>
        <w:tc>
          <w:tcPr>
            <w:tcW w:w="2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指投资预算在120万元以上，与建筑物、构筑物新建、改建、扩建无关的拆除工程 </w:t>
            </w:r>
          </w:p>
        </w:tc>
      </w:tr>
      <w:tr w:rsidR="00C4316B" w:rsidRPr="00C4316B" w:rsidTr="00C4316B">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修缮工程 </w:t>
            </w:r>
          </w:p>
        </w:tc>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京内单位 </w:t>
            </w:r>
          </w:p>
        </w:tc>
        <w:tc>
          <w:tcPr>
            <w:tcW w:w="2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指投资预算在120万元以上，与建筑物、构筑物新建、改建、扩建无关的修缮工程 </w:t>
            </w:r>
          </w:p>
        </w:tc>
      </w:tr>
      <w:tr w:rsidR="00C4316B" w:rsidRPr="00C4316B" w:rsidTr="00C4316B">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三、服务类 </w:t>
            </w:r>
          </w:p>
        </w:tc>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307" w:lineRule="atLeast"/>
              <w:jc w:val="left"/>
              <w:rPr>
                <w:rFonts w:ascii="Helvetica" w:eastAsia="宋体" w:hAnsi="Helvetica" w:cs="Helvetica"/>
                <w:color w:val="3E3E3E"/>
                <w:kern w:val="0"/>
                <w:sz w:val="19"/>
                <w:szCs w:val="19"/>
              </w:rPr>
            </w:pPr>
          </w:p>
        </w:tc>
        <w:tc>
          <w:tcPr>
            <w:tcW w:w="2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307" w:lineRule="atLeast"/>
              <w:jc w:val="left"/>
              <w:rPr>
                <w:rFonts w:ascii="Helvetica" w:eastAsia="宋体" w:hAnsi="Helvetica" w:cs="Helvetica"/>
                <w:color w:val="3E3E3E"/>
                <w:kern w:val="0"/>
                <w:sz w:val="19"/>
                <w:szCs w:val="19"/>
              </w:rPr>
            </w:pPr>
          </w:p>
        </w:tc>
      </w:tr>
      <w:tr w:rsidR="00C4316B" w:rsidRPr="00C4316B" w:rsidTr="00C4316B">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车辆维修保养及加油服务 </w:t>
            </w:r>
          </w:p>
        </w:tc>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京内单位 </w:t>
            </w:r>
          </w:p>
        </w:tc>
        <w:tc>
          <w:tcPr>
            <w:tcW w:w="2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指在京内执行的车辆维修保养及加油服务 </w:t>
            </w:r>
          </w:p>
        </w:tc>
      </w:tr>
      <w:tr w:rsidR="00C4316B" w:rsidRPr="00C4316B" w:rsidTr="00C4316B">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机动车保险服务 </w:t>
            </w:r>
          </w:p>
        </w:tc>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京内单位 </w:t>
            </w:r>
          </w:p>
        </w:tc>
        <w:tc>
          <w:tcPr>
            <w:tcW w:w="2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307" w:lineRule="atLeast"/>
              <w:jc w:val="left"/>
              <w:rPr>
                <w:rFonts w:ascii="Helvetica" w:eastAsia="宋体" w:hAnsi="Helvetica" w:cs="Helvetica"/>
                <w:color w:val="3E3E3E"/>
                <w:kern w:val="0"/>
                <w:sz w:val="19"/>
                <w:szCs w:val="19"/>
              </w:rPr>
            </w:pPr>
          </w:p>
        </w:tc>
      </w:tr>
      <w:tr w:rsidR="00C4316B" w:rsidRPr="00C4316B" w:rsidTr="00C4316B">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印刷服务 </w:t>
            </w:r>
          </w:p>
        </w:tc>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京内单位 </w:t>
            </w:r>
          </w:p>
        </w:tc>
        <w:tc>
          <w:tcPr>
            <w:tcW w:w="2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指单项或批量金额在20万元以上的本单位文印部门（含本单位下设的出版部门）不能承担的票据、证书、期刊、文件、公文用纸、资料汇编、信封等印刷业务（不包括出版服务） </w:t>
            </w:r>
          </w:p>
        </w:tc>
      </w:tr>
      <w:tr w:rsidR="00C4316B" w:rsidRPr="00C4316B" w:rsidTr="00C4316B">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工程造价咨询服务 </w:t>
            </w:r>
          </w:p>
        </w:tc>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京内单位 </w:t>
            </w:r>
          </w:p>
        </w:tc>
        <w:tc>
          <w:tcPr>
            <w:tcW w:w="2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指单项或批量金额在20万元以上的在京内执行的工程造价咨询服务 </w:t>
            </w:r>
          </w:p>
        </w:tc>
      </w:tr>
      <w:tr w:rsidR="00C4316B" w:rsidRPr="00C4316B" w:rsidTr="00C4316B">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工程监理服务 </w:t>
            </w:r>
          </w:p>
        </w:tc>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京内单位 </w:t>
            </w:r>
          </w:p>
        </w:tc>
        <w:tc>
          <w:tcPr>
            <w:tcW w:w="2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指单项或批量金额在20万元以上的在京内执行的建设工程（包括建筑物和构筑物的新建、改建、扩建、装修、拆除、修缮）项目的监理服务，适用招标投标法的工程监理服务项目除外 </w:t>
            </w:r>
          </w:p>
        </w:tc>
      </w:tr>
      <w:tr w:rsidR="00C4316B" w:rsidRPr="00C4316B" w:rsidTr="00C4316B">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物业管理服务 </w:t>
            </w:r>
          </w:p>
        </w:tc>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京内单位 </w:t>
            </w:r>
          </w:p>
        </w:tc>
        <w:tc>
          <w:tcPr>
            <w:tcW w:w="2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指单项或批量金额在100万元以上的本单位物业管理服务部门不能承担的在京内执行的机关办公场所水电供应、设备运行、建筑物门窗保养维护、保洁、保安、绿化养护等项目，多单位共用物业的物业管理服务除外 </w:t>
            </w:r>
          </w:p>
        </w:tc>
      </w:tr>
      <w:tr w:rsidR="00C4316B" w:rsidRPr="00C4316B" w:rsidTr="00C4316B">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云计算服务 </w:t>
            </w:r>
          </w:p>
        </w:tc>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307" w:lineRule="atLeast"/>
              <w:jc w:val="left"/>
              <w:rPr>
                <w:rFonts w:ascii="Helvetica" w:eastAsia="宋体" w:hAnsi="Helvetica" w:cs="Helvetica"/>
                <w:color w:val="3E3E3E"/>
                <w:kern w:val="0"/>
                <w:sz w:val="19"/>
                <w:szCs w:val="19"/>
              </w:rPr>
            </w:pPr>
          </w:p>
        </w:tc>
        <w:tc>
          <w:tcPr>
            <w:tcW w:w="2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指单项或批量金额在100万元以上的基础设施服务（Infrastructure as a Service，IaaS），包括云主机、块存储、对象存储等，系统集成项目除外 </w:t>
            </w:r>
          </w:p>
        </w:tc>
      </w:tr>
    </w:tbl>
    <w:p w:rsidR="00C4316B" w:rsidRPr="00C4316B" w:rsidRDefault="00C4316B" w:rsidP="00C4316B">
      <w:pPr>
        <w:widowControl/>
        <w:shd w:val="clear" w:color="auto" w:fill="FFFFFF"/>
        <w:spacing w:line="307" w:lineRule="atLeast"/>
        <w:jc w:val="left"/>
        <w:rPr>
          <w:rFonts w:ascii="Helvetica" w:eastAsia="宋体" w:hAnsi="Helvetica" w:cs="Helvetica"/>
          <w:color w:val="3E3E3E"/>
          <w:kern w:val="0"/>
          <w:sz w:val="19"/>
          <w:szCs w:val="19"/>
        </w:rPr>
      </w:pPr>
    </w:p>
    <w:p w:rsidR="00C4316B" w:rsidRPr="00C4316B" w:rsidRDefault="00C4316B" w:rsidP="00C4316B">
      <w:pPr>
        <w:widowControl/>
        <w:shd w:val="clear" w:color="auto" w:fill="FFFFFF"/>
        <w:spacing w:line="360" w:lineRule="atLeast"/>
        <w:jc w:val="left"/>
        <w:rPr>
          <w:rFonts w:ascii="Helvetica" w:eastAsia="宋体" w:hAnsi="Helvetica" w:cs="Helvetica"/>
          <w:color w:val="3E3E3E"/>
          <w:kern w:val="0"/>
          <w:sz w:val="19"/>
          <w:szCs w:val="19"/>
        </w:rPr>
      </w:pPr>
      <w:r w:rsidRPr="00C4316B">
        <w:rPr>
          <w:rFonts w:ascii="Helvetica" w:eastAsia="宋体" w:hAnsi="Helvetica" w:cs="Helvetica"/>
          <w:color w:val="3E3E3E"/>
          <w:kern w:val="0"/>
          <w:sz w:val="22"/>
        </w:rPr>
        <w:t xml:space="preserve">　　注：</w:t>
      </w:r>
      <w:r w:rsidRPr="00C4316B">
        <w:rPr>
          <w:rFonts w:ascii="宋体" w:eastAsia="宋体" w:hAnsi="宋体" w:cs="宋体" w:hint="eastAsia"/>
          <w:color w:val="3E3E3E"/>
          <w:kern w:val="0"/>
          <w:sz w:val="22"/>
        </w:rPr>
        <w:t>①</w:t>
      </w:r>
      <w:r w:rsidRPr="00C4316B">
        <w:rPr>
          <w:rFonts w:ascii="Helvetica" w:eastAsia="宋体" w:hAnsi="Helvetica" w:cs="Helvetica"/>
          <w:color w:val="3E3E3E"/>
          <w:kern w:val="0"/>
          <w:sz w:val="22"/>
        </w:rPr>
        <w:t>表中</w:t>
      </w:r>
      <w:r w:rsidRPr="00C4316B">
        <w:rPr>
          <w:rFonts w:ascii="Helvetica" w:eastAsia="宋体" w:hAnsi="Helvetica" w:cs="Helvetica"/>
          <w:color w:val="3E3E3E"/>
          <w:kern w:val="0"/>
          <w:sz w:val="22"/>
        </w:rPr>
        <w:t>“</w:t>
      </w:r>
      <w:r w:rsidRPr="00C4316B">
        <w:rPr>
          <w:rFonts w:ascii="Helvetica" w:eastAsia="宋体" w:hAnsi="Helvetica" w:cs="Helvetica"/>
          <w:color w:val="3E3E3E"/>
          <w:kern w:val="0"/>
          <w:sz w:val="22"/>
        </w:rPr>
        <w:t>适用范围</w:t>
      </w:r>
      <w:r w:rsidRPr="00C4316B">
        <w:rPr>
          <w:rFonts w:ascii="Helvetica" w:eastAsia="宋体" w:hAnsi="Helvetica" w:cs="Helvetica"/>
          <w:color w:val="3E3E3E"/>
          <w:kern w:val="0"/>
          <w:sz w:val="22"/>
        </w:rPr>
        <w:t>”</w:t>
      </w:r>
      <w:r w:rsidRPr="00C4316B">
        <w:rPr>
          <w:rFonts w:ascii="Helvetica" w:eastAsia="宋体" w:hAnsi="Helvetica" w:cs="Helvetica"/>
          <w:color w:val="3E3E3E"/>
          <w:kern w:val="0"/>
          <w:sz w:val="22"/>
        </w:rPr>
        <w:t>栏中未注明的，均适用所有中央预算单位。</w:t>
      </w:r>
      <w:r w:rsidRPr="00C4316B">
        <w:rPr>
          <w:rFonts w:ascii="Helvetica" w:eastAsia="宋体" w:hAnsi="Helvetica" w:cs="Helvetica"/>
          <w:color w:val="3E3E3E"/>
          <w:kern w:val="0"/>
          <w:sz w:val="22"/>
        </w:rPr>
        <w:t> </w:t>
      </w:r>
    </w:p>
    <w:p w:rsidR="00C4316B" w:rsidRPr="00C4316B" w:rsidRDefault="00C4316B" w:rsidP="00C4316B">
      <w:pPr>
        <w:widowControl/>
        <w:shd w:val="clear" w:color="auto" w:fill="FFFFFF"/>
        <w:spacing w:line="360" w:lineRule="atLeast"/>
        <w:jc w:val="left"/>
        <w:rPr>
          <w:rFonts w:ascii="Helvetica" w:eastAsia="宋体" w:hAnsi="Helvetica" w:cs="Helvetica"/>
          <w:color w:val="3E3E3E"/>
          <w:kern w:val="0"/>
          <w:sz w:val="19"/>
          <w:szCs w:val="19"/>
        </w:rPr>
      </w:pPr>
      <w:r w:rsidRPr="00C4316B">
        <w:rPr>
          <w:rFonts w:ascii="Helvetica" w:eastAsia="宋体" w:hAnsi="Helvetica" w:cs="Helvetica"/>
          <w:color w:val="3E3E3E"/>
          <w:kern w:val="0"/>
          <w:sz w:val="22"/>
        </w:rPr>
        <w:t xml:space="preserve">　　</w:t>
      </w:r>
      <w:r w:rsidRPr="00C4316B">
        <w:rPr>
          <w:rFonts w:ascii="宋体" w:eastAsia="宋体" w:hAnsi="宋体" w:cs="宋体" w:hint="eastAsia"/>
          <w:color w:val="3E3E3E"/>
          <w:kern w:val="0"/>
          <w:sz w:val="22"/>
        </w:rPr>
        <w:t>②</w:t>
      </w:r>
      <w:r w:rsidRPr="00C4316B">
        <w:rPr>
          <w:rFonts w:ascii="Helvetica" w:eastAsia="宋体" w:hAnsi="Helvetica" w:cs="Helvetica"/>
          <w:color w:val="3E3E3E"/>
          <w:kern w:val="0"/>
          <w:sz w:val="22"/>
        </w:rPr>
        <w:t>表中所列项目不包括部门集中采购项目和中央高校、科研院所采购的科研仪器设备。</w:t>
      </w:r>
      <w:r w:rsidRPr="00C4316B">
        <w:rPr>
          <w:rFonts w:ascii="Helvetica" w:eastAsia="宋体" w:hAnsi="Helvetica" w:cs="Helvetica"/>
          <w:color w:val="3E3E3E"/>
          <w:kern w:val="0"/>
          <w:sz w:val="22"/>
        </w:rPr>
        <w:t> </w:t>
      </w:r>
    </w:p>
    <w:p w:rsidR="00C4316B" w:rsidRPr="00C4316B" w:rsidRDefault="00C4316B" w:rsidP="00C4316B">
      <w:pPr>
        <w:widowControl/>
        <w:shd w:val="clear" w:color="auto" w:fill="FFFFFF"/>
        <w:spacing w:line="360" w:lineRule="atLeast"/>
        <w:jc w:val="left"/>
        <w:rPr>
          <w:rFonts w:ascii="Helvetica" w:eastAsia="宋体" w:hAnsi="Helvetica" w:cs="Helvetica"/>
          <w:color w:val="3E3E3E"/>
          <w:kern w:val="0"/>
          <w:sz w:val="19"/>
          <w:szCs w:val="19"/>
        </w:rPr>
      </w:pPr>
      <w:r w:rsidRPr="00C4316B">
        <w:rPr>
          <w:rFonts w:ascii="Helvetica" w:eastAsia="宋体" w:hAnsi="Helvetica" w:cs="Helvetica"/>
          <w:color w:val="3E3E3E"/>
          <w:kern w:val="0"/>
          <w:sz w:val="22"/>
        </w:rPr>
        <w:t xml:space="preserve">　　</w:t>
      </w:r>
      <w:r w:rsidRPr="00C4316B">
        <w:rPr>
          <w:rFonts w:ascii="Helvetica" w:eastAsia="宋体" w:hAnsi="Helvetica" w:cs="Helvetica"/>
          <w:b/>
          <w:bCs/>
          <w:color w:val="FFFFFF"/>
          <w:kern w:val="0"/>
          <w:sz w:val="22"/>
        </w:rPr>
        <w:t>二、部门集中采购项目</w:t>
      </w:r>
      <w:r w:rsidRPr="00C4316B">
        <w:rPr>
          <w:rFonts w:ascii="Helvetica" w:eastAsia="宋体" w:hAnsi="Helvetica" w:cs="Helvetica"/>
          <w:b/>
          <w:bCs/>
          <w:color w:val="FFFFFF"/>
          <w:kern w:val="0"/>
          <w:sz w:val="22"/>
        </w:rPr>
        <w:t> </w:t>
      </w:r>
    </w:p>
    <w:p w:rsidR="00C4316B" w:rsidRPr="00C4316B" w:rsidRDefault="00C4316B" w:rsidP="00C4316B">
      <w:pPr>
        <w:widowControl/>
        <w:shd w:val="clear" w:color="auto" w:fill="FFFFFF"/>
        <w:spacing w:line="360" w:lineRule="atLeast"/>
        <w:jc w:val="left"/>
        <w:rPr>
          <w:rFonts w:ascii="Helvetica" w:eastAsia="宋体" w:hAnsi="Helvetica" w:cs="Helvetica"/>
          <w:color w:val="3E3E3E"/>
          <w:kern w:val="0"/>
          <w:sz w:val="19"/>
          <w:szCs w:val="19"/>
        </w:rPr>
      </w:pPr>
      <w:r w:rsidRPr="00C4316B">
        <w:rPr>
          <w:rFonts w:ascii="Helvetica" w:eastAsia="宋体" w:hAnsi="Helvetica" w:cs="Helvetica"/>
          <w:color w:val="3E3E3E"/>
          <w:kern w:val="0"/>
          <w:sz w:val="22"/>
        </w:rPr>
        <w:t xml:space="preserve">　　部门集中采购项目是指部门或系统有特殊要求，需要由部门或系统统一配置的货物、工程和服务类专用项目。</w:t>
      </w:r>
    </w:p>
    <w:tbl>
      <w:tblPr>
        <w:tblW w:w="8016" w:type="dxa"/>
        <w:shd w:val="clear" w:color="auto" w:fill="FFFFFF"/>
        <w:tblCellMar>
          <w:left w:w="0" w:type="dxa"/>
          <w:right w:w="0" w:type="dxa"/>
        </w:tblCellMar>
        <w:tblLook w:val="04A0"/>
      </w:tblPr>
      <w:tblGrid>
        <w:gridCol w:w="1503"/>
        <w:gridCol w:w="5374"/>
        <w:gridCol w:w="1139"/>
      </w:tblGrid>
      <w:tr w:rsidR="00C4316B" w:rsidRPr="00C4316B" w:rsidTr="00C4316B">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b/>
                <w:bCs/>
                <w:color w:val="3E3E3E"/>
                <w:kern w:val="0"/>
                <w:sz w:val="14"/>
              </w:rPr>
              <w:t>部门</w:t>
            </w:r>
            <w:r w:rsidRPr="00C4316B">
              <w:rPr>
                <w:rFonts w:ascii="宋体" w:eastAsia="宋体" w:hAnsi="宋体" w:cs="Helvetica" w:hint="eastAsia"/>
                <w:color w:val="3E3E3E"/>
                <w:kern w:val="0"/>
                <w:sz w:val="14"/>
                <w:szCs w:val="14"/>
              </w:rPr>
              <w:t> </w:t>
            </w: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w:t>
            </w:r>
            <w:r w:rsidRPr="00C4316B">
              <w:rPr>
                <w:rFonts w:ascii="宋体" w:eastAsia="宋体" w:hAnsi="宋体" w:cs="Helvetica" w:hint="eastAsia"/>
                <w:b/>
                <w:bCs/>
                <w:color w:val="3E3E3E"/>
                <w:kern w:val="0"/>
                <w:sz w:val="14"/>
              </w:rPr>
              <w:t>品　　目</w:t>
            </w:r>
            <w:r w:rsidRPr="00C4316B">
              <w:rPr>
                <w:rFonts w:ascii="宋体" w:eastAsia="宋体" w:hAnsi="宋体" w:cs="Helvetica" w:hint="eastAsia"/>
                <w:color w:val="3E3E3E"/>
                <w:kern w:val="0"/>
                <w:sz w:val="14"/>
                <w:szCs w:val="14"/>
              </w:rPr>
              <w:t> </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w:t>
            </w:r>
            <w:r w:rsidRPr="00C4316B">
              <w:rPr>
                <w:rFonts w:ascii="宋体" w:eastAsia="宋体" w:hAnsi="宋体" w:cs="Helvetica" w:hint="eastAsia"/>
                <w:b/>
                <w:bCs/>
                <w:color w:val="3E3E3E"/>
                <w:kern w:val="0"/>
                <w:sz w:val="14"/>
              </w:rPr>
              <w:t>备　　注</w:t>
            </w:r>
            <w:r w:rsidRPr="00C4316B">
              <w:rPr>
                <w:rFonts w:ascii="宋体" w:eastAsia="宋体" w:hAnsi="宋体" w:cs="Helvetica" w:hint="eastAsia"/>
                <w:color w:val="3E3E3E"/>
                <w:kern w:val="0"/>
                <w:sz w:val="14"/>
                <w:szCs w:val="14"/>
              </w:rPr>
              <w:t> </w:t>
            </w:r>
          </w:p>
        </w:tc>
      </w:tr>
      <w:tr w:rsidR="00C4316B" w:rsidRPr="00C4316B" w:rsidTr="00C4316B">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外交部 </w:t>
            </w: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边界勘界和联检专用设备，其他打印设备项下外交文书打印设备、贴纸（签证、认证）打印机、护照打印机、护照加注及旅行证打印机，其他识别输入设备项下护照阅读机，一维及二维码扫描仪，其他图形图象输入设备项下指纹采集仪，扫描仪项下护照照片扫描仪，其他办公设备项下护照塑封机、外交及领事专用设备 </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307" w:lineRule="atLeast"/>
              <w:jc w:val="left"/>
              <w:rPr>
                <w:rFonts w:ascii="Helvetica" w:eastAsia="宋体" w:hAnsi="Helvetica" w:cs="Helvetica"/>
                <w:color w:val="3E3E3E"/>
                <w:kern w:val="0"/>
                <w:sz w:val="19"/>
                <w:szCs w:val="19"/>
              </w:rPr>
            </w:pPr>
          </w:p>
        </w:tc>
      </w:tr>
      <w:tr w:rsidR="00C4316B" w:rsidRPr="00C4316B" w:rsidTr="00C4316B">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公安部 </w:t>
            </w: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警车（指警用特种专业技术用车，集中采购机构采购项目中的乘用车、客车除外），专用飞机项下警用航空器，机动船项下警用船艇（指巡逻艇、警卫船艇、消防船、特殊工作船艇），被服装具，物证检验鉴定设备，安全、检查、监视、报警设备，爆炸物处置设备，技术侦察取证设备，防护防暴装备，通信设备，信息安全设备，其他政法、检测专用设备项下现场勘查装备、物证保全装备、核生化处置装备、灾害救援装备、指挥调度系统、警用音视频图像装备，出入境设备项下的出入境证件阅读机、口岸边检专用设备（边检验讫章、自助通道设备）、指纹采集仪、公安出入境证件资料采集设备、制证设备及制证用打印机、出入境证件、制证材料等 </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307" w:lineRule="atLeast"/>
              <w:jc w:val="left"/>
              <w:rPr>
                <w:rFonts w:ascii="Helvetica" w:eastAsia="宋体" w:hAnsi="Helvetica" w:cs="Helvetica"/>
                <w:color w:val="3E3E3E"/>
                <w:kern w:val="0"/>
                <w:sz w:val="19"/>
                <w:szCs w:val="19"/>
              </w:rPr>
            </w:pPr>
          </w:p>
        </w:tc>
      </w:tr>
      <w:tr w:rsidR="00C4316B" w:rsidRPr="00C4316B" w:rsidTr="00C4316B">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水利部 </w:t>
            </w: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泵，发电机，变频设备，车、船用灯，水下照明灯，应急照明灯，绝缘电线和电缆，</w:t>
            </w:r>
            <w:r w:rsidRPr="00C4316B">
              <w:rPr>
                <w:rFonts w:ascii="宋体" w:eastAsia="宋体" w:hAnsi="宋体" w:cs="Helvetica" w:hint="eastAsia"/>
                <w:color w:val="3E3E3E"/>
                <w:kern w:val="0"/>
                <w:sz w:val="14"/>
                <w:szCs w:val="14"/>
              </w:rPr>
              <w:lastRenderedPageBreak/>
              <w:t>钻探机，桩工机械，排灌机械，特种作业船，机动船，加工天然石材、石料，其他橡胶制品 </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307" w:lineRule="atLeast"/>
              <w:jc w:val="left"/>
              <w:rPr>
                <w:rFonts w:ascii="Helvetica" w:eastAsia="宋体" w:hAnsi="Helvetica" w:cs="Helvetica"/>
                <w:color w:val="3E3E3E"/>
                <w:kern w:val="0"/>
                <w:sz w:val="19"/>
                <w:szCs w:val="19"/>
              </w:rPr>
            </w:pPr>
          </w:p>
        </w:tc>
      </w:tr>
      <w:tr w:rsidR="00C4316B" w:rsidRPr="00C4316B" w:rsidTr="00C4316B">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lastRenderedPageBreak/>
              <w:t xml:space="preserve">　　文化部 </w:t>
            </w: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故宫文物建筑维修材料，故宫文物建筑修缮工程 </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307" w:lineRule="atLeast"/>
              <w:jc w:val="left"/>
              <w:rPr>
                <w:rFonts w:ascii="Helvetica" w:eastAsia="宋体" w:hAnsi="Helvetica" w:cs="Helvetica"/>
                <w:color w:val="3E3E3E"/>
                <w:kern w:val="0"/>
                <w:sz w:val="19"/>
                <w:szCs w:val="19"/>
              </w:rPr>
            </w:pPr>
          </w:p>
        </w:tc>
      </w:tr>
      <w:tr w:rsidR="00C4316B" w:rsidRPr="00C4316B" w:rsidTr="00C4316B">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卫生计生委 </w:t>
            </w: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避孕药具类，包括含铜宫内节育器、含药宫内节育器，避孕套，避孕药片剂、避孕药注射液、避孕药栓剂、避孕药凝胶、避孕药膜和皮下埋植避孕剂等；大型医用设备，包括正电子发射型断层扫描仪（PET/CT）、正电子发射磁共振成像系统（PET/MR）、内窥镜手术器械控制系统（手术机器人）、伽马射线头部立体定向发射外科治疗系统（头部伽玛刀）、X线立体定向发射治疗系统、螺旋断层放射治疗系统、高端直线加速器、医用电子回旋加速治疗系统、质子治疗系统、306道脑磁图等 </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307" w:lineRule="atLeast"/>
              <w:jc w:val="left"/>
              <w:rPr>
                <w:rFonts w:ascii="Helvetica" w:eastAsia="宋体" w:hAnsi="Helvetica" w:cs="Helvetica"/>
                <w:color w:val="3E3E3E"/>
                <w:kern w:val="0"/>
                <w:sz w:val="19"/>
                <w:szCs w:val="19"/>
              </w:rPr>
            </w:pPr>
          </w:p>
        </w:tc>
      </w:tr>
      <w:tr w:rsidR="00C4316B" w:rsidRPr="00C4316B" w:rsidTr="00C4316B">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人民银行 </w:t>
            </w: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运钞专用车，工业车辆项下蓄电池叉车，钞票处理设备，货币清分处理设备，货币销毁处理设备，其他货币处理设备，其他印刷服务项下重要空白凭证、货币发行业务会计核算凭证印刷，货币处理专用设备维修和保养，审计服务项下基建项目社会中介机构审计 </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重要空白凭证、货币发行业务会计核算凭证印刷项目适用范围为中国人民银行机关本级以外的人民银行系统 </w:t>
            </w:r>
          </w:p>
        </w:tc>
      </w:tr>
      <w:tr w:rsidR="00C4316B" w:rsidRPr="00C4316B" w:rsidTr="00C4316B">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海关总署 </w:t>
            </w: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海关特种专业技术用车，船艇及维修服务，航空器，工作犬及犬具，制服装备，通关查验设备，通讯设备，缉私装备，化验设备，施封锁，海关信息系统集成项目或设备，信息技术服务，单证印刷服务项下的海关业务单证印刷，制服加工服务，集装箱检查设备维护服务等 </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海关业务单证印刷项目适用范围为海关总署以外的直属海关 </w:t>
            </w:r>
          </w:p>
        </w:tc>
      </w:tr>
      <w:tr w:rsidR="00C4316B" w:rsidRPr="00C4316B" w:rsidTr="00C4316B">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税务总局 </w:t>
            </w: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被服项下税务制服面料及标识，信息技术服务，单证印刷服务项下车辆购置税完税证明印制，票据印刷服务项下增值税专用发票、增值税普通发票、印花税票印制 </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车辆购置税完税证明印制项目，增值税专用发票、增值税普通发票、印花税票印制项目适用范围为税务总局以外的税务系统 </w:t>
            </w:r>
          </w:p>
        </w:tc>
      </w:tr>
      <w:tr w:rsidR="00C4316B" w:rsidRPr="00C4316B" w:rsidTr="00C4316B">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质检总局 </w:t>
            </w: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被服，其他分析仪器项下定量聚合酶链式反应（PCR）仪、全自动生化分析仪、微生物鉴定仪、蛋白质测定仪、气相色谱—质谱联用仪、电感耦合等离子体发射光谱仪、原子吸收分光光度计、能量色散X射线荧光光谱仪、红外光谱仪、紫外可见分光光度计、原子荧光光度计、X光机，色谱仪项下离子色谱仪、气相色谱仪、液相色谱仪，饮水器项下纯水机，离心机，其他政法、检测专用设备项下前处理系统（全自动固相、超临界、加速溶解、微波消化等萃取仪）、B超机、酶标仪、微波消化器、放射性检测仪、生物芯片检测系统、培养箱、碳硫元素测定仪、生物安全柜、红外体温测量仪 </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307" w:lineRule="atLeast"/>
              <w:jc w:val="left"/>
              <w:rPr>
                <w:rFonts w:ascii="Helvetica" w:eastAsia="宋体" w:hAnsi="Helvetica" w:cs="Helvetica"/>
                <w:color w:val="3E3E3E"/>
                <w:kern w:val="0"/>
                <w:sz w:val="19"/>
                <w:szCs w:val="19"/>
              </w:rPr>
            </w:pPr>
          </w:p>
        </w:tc>
      </w:tr>
      <w:tr w:rsidR="00C4316B" w:rsidRPr="00C4316B" w:rsidTr="00C4316B">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新闻出版 广电总局 </w:t>
            </w:r>
          </w:p>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w:t>
            </w: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广播、电视、电影设备及服务 </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307" w:lineRule="atLeast"/>
              <w:jc w:val="left"/>
              <w:rPr>
                <w:rFonts w:ascii="Helvetica" w:eastAsia="宋体" w:hAnsi="Helvetica" w:cs="Helvetica"/>
                <w:color w:val="3E3E3E"/>
                <w:kern w:val="0"/>
                <w:sz w:val="19"/>
                <w:szCs w:val="19"/>
              </w:rPr>
            </w:pPr>
          </w:p>
        </w:tc>
      </w:tr>
      <w:tr w:rsidR="00C4316B" w:rsidRPr="00C4316B" w:rsidTr="00C4316B">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体育总局 </w:t>
            </w: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体育设备，医疗设备 </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307" w:lineRule="atLeast"/>
              <w:jc w:val="left"/>
              <w:rPr>
                <w:rFonts w:ascii="Helvetica" w:eastAsia="宋体" w:hAnsi="Helvetica" w:cs="Helvetica"/>
                <w:color w:val="3E3E3E"/>
                <w:kern w:val="0"/>
                <w:sz w:val="19"/>
                <w:szCs w:val="19"/>
              </w:rPr>
            </w:pPr>
          </w:p>
        </w:tc>
      </w:tr>
      <w:tr w:rsidR="00C4316B" w:rsidRPr="00C4316B" w:rsidTr="00C4316B">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地震局 </w:t>
            </w: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地震专用仪器项下测震观测系统设备、强震动观测系统设备、重力观测系统设备、地形变观测系统设备、地磁场观测系统设备、地电场观测系统、地下水观测系统设备、地震数据分析处理设备、地震计量检测仪器设备、地震灾害救援仪器设备，其他卫星通信设备项下地震卫星通信设备，移动通信（网）设备，其他专用汽车项下地震探察和救援专用车辆，专用飞机项下地震现场遥感灾情采集小飞机 </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307" w:lineRule="atLeast"/>
              <w:jc w:val="left"/>
              <w:rPr>
                <w:rFonts w:ascii="Helvetica" w:eastAsia="宋体" w:hAnsi="Helvetica" w:cs="Helvetica"/>
                <w:color w:val="3E3E3E"/>
                <w:kern w:val="0"/>
                <w:sz w:val="19"/>
                <w:szCs w:val="19"/>
              </w:rPr>
            </w:pPr>
          </w:p>
        </w:tc>
      </w:tr>
      <w:tr w:rsidR="00C4316B" w:rsidRPr="00C4316B" w:rsidTr="00C4316B">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lastRenderedPageBreak/>
              <w:t xml:space="preserve">　　气象局 </w:t>
            </w: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气象仪器，地面气象雷达 </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307" w:lineRule="atLeast"/>
              <w:jc w:val="left"/>
              <w:rPr>
                <w:rFonts w:ascii="Helvetica" w:eastAsia="宋体" w:hAnsi="Helvetica" w:cs="Helvetica"/>
                <w:color w:val="3E3E3E"/>
                <w:kern w:val="0"/>
                <w:sz w:val="19"/>
                <w:szCs w:val="19"/>
              </w:rPr>
            </w:pPr>
          </w:p>
        </w:tc>
      </w:tr>
      <w:tr w:rsidR="00C4316B" w:rsidRPr="00C4316B" w:rsidTr="00C4316B">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测绘地信局 </w:t>
            </w: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全球导航卫星系统接收机，全站仪，数字水准仪，重力量测仪，航摄仪（包括数字航摄仪、机载激光扫描仪、机载SAR），全数字摄影测量系统，地下管线探测设备，三维激光扫描仪 </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307" w:lineRule="atLeast"/>
              <w:jc w:val="left"/>
              <w:rPr>
                <w:rFonts w:ascii="Helvetica" w:eastAsia="宋体" w:hAnsi="Helvetica" w:cs="Helvetica"/>
                <w:color w:val="3E3E3E"/>
                <w:kern w:val="0"/>
                <w:sz w:val="19"/>
                <w:szCs w:val="19"/>
              </w:rPr>
            </w:pPr>
          </w:p>
        </w:tc>
      </w:tr>
      <w:tr w:rsidR="00C4316B" w:rsidRPr="00C4316B" w:rsidTr="00C4316B">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民航局 </w:t>
            </w: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票据印刷服务项下航空运输电子客票行程单印制 </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307" w:lineRule="atLeast"/>
              <w:jc w:val="left"/>
              <w:rPr>
                <w:rFonts w:ascii="Helvetica" w:eastAsia="宋体" w:hAnsi="Helvetica" w:cs="Helvetica"/>
                <w:color w:val="3E3E3E"/>
                <w:kern w:val="0"/>
                <w:sz w:val="19"/>
                <w:szCs w:val="19"/>
              </w:rPr>
            </w:pPr>
          </w:p>
        </w:tc>
      </w:tr>
      <w:tr w:rsidR="00C4316B" w:rsidRPr="00C4316B" w:rsidTr="00C4316B">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高法院 </w:t>
            </w: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被服项下制服、领带、徽章，人民法院特种专业技术用车项下囚车、执行死刑用车、执行车、巡回审判车，其他输入输出设备项下法庭庭审记录设备，行业应用软件项下司法政务管理系统、审判业务管理系统，其他不另分类的物品项下法徽、法槌、人民法庭门楣标识、人民法庭名称标识、路口指示牌 </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307" w:lineRule="atLeast"/>
              <w:jc w:val="left"/>
              <w:rPr>
                <w:rFonts w:ascii="Helvetica" w:eastAsia="宋体" w:hAnsi="Helvetica" w:cs="Helvetica"/>
                <w:color w:val="3E3E3E"/>
                <w:kern w:val="0"/>
                <w:sz w:val="19"/>
                <w:szCs w:val="19"/>
              </w:rPr>
            </w:pPr>
          </w:p>
        </w:tc>
      </w:tr>
      <w:tr w:rsidR="00C4316B" w:rsidRPr="00C4316B" w:rsidTr="00C4316B">
        <w:tc>
          <w:tcPr>
            <w:tcW w:w="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高检院 </w:t>
            </w: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264" w:lineRule="atLeast"/>
              <w:jc w:val="left"/>
              <w:rPr>
                <w:rFonts w:ascii="Helvetica" w:eastAsia="宋体" w:hAnsi="Helvetica" w:cs="Helvetica"/>
                <w:color w:val="3E3E3E"/>
                <w:kern w:val="0"/>
                <w:sz w:val="19"/>
                <w:szCs w:val="19"/>
              </w:rPr>
            </w:pPr>
            <w:r w:rsidRPr="00C4316B">
              <w:rPr>
                <w:rFonts w:ascii="宋体" w:eastAsia="宋体" w:hAnsi="宋体" w:cs="Helvetica" w:hint="eastAsia"/>
                <w:color w:val="3E3E3E"/>
                <w:kern w:val="0"/>
                <w:sz w:val="14"/>
                <w:szCs w:val="14"/>
              </w:rPr>
              <w:t xml:space="preserve">　　被服项下制服、领带、徽章，人民检察院特种专业技术用车项下指挥车、侦查车、勘查车、取证车、囚车，行业应用软件项下检察统一业务应用系统、电子检务工程系统，其他不另分类的物品项下检徽、人民检察院标识等 </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316B" w:rsidRPr="00C4316B" w:rsidRDefault="00C4316B" w:rsidP="00C4316B">
            <w:pPr>
              <w:widowControl/>
              <w:wordWrap w:val="0"/>
              <w:spacing w:line="307" w:lineRule="atLeast"/>
              <w:jc w:val="left"/>
              <w:rPr>
                <w:rFonts w:ascii="Helvetica" w:eastAsia="宋体" w:hAnsi="Helvetica" w:cs="Helvetica"/>
                <w:color w:val="3E3E3E"/>
                <w:kern w:val="0"/>
                <w:sz w:val="19"/>
                <w:szCs w:val="19"/>
              </w:rPr>
            </w:pPr>
          </w:p>
        </w:tc>
      </w:tr>
    </w:tbl>
    <w:p w:rsidR="00C4316B" w:rsidRPr="00C4316B" w:rsidRDefault="00C4316B" w:rsidP="00C4316B">
      <w:pPr>
        <w:widowControl/>
        <w:shd w:val="clear" w:color="auto" w:fill="FFFFFF"/>
        <w:spacing w:line="307" w:lineRule="atLeast"/>
        <w:jc w:val="left"/>
        <w:rPr>
          <w:rFonts w:ascii="Helvetica" w:eastAsia="宋体" w:hAnsi="Helvetica" w:cs="Helvetica"/>
          <w:color w:val="3E3E3E"/>
          <w:kern w:val="0"/>
          <w:sz w:val="19"/>
          <w:szCs w:val="19"/>
        </w:rPr>
      </w:pPr>
    </w:p>
    <w:p w:rsidR="00C4316B" w:rsidRPr="00C4316B" w:rsidRDefault="00C4316B" w:rsidP="00C4316B">
      <w:pPr>
        <w:widowControl/>
        <w:shd w:val="clear" w:color="auto" w:fill="FFFFFF"/>
        <w:spacing w:line="360" w:lineRule="atLeast"/>
        <w:jc w:val="left"/>
        <w:rPr>
          <w:rFonts w:ascii="Helvetica" w:eastAsia="宋体" w:hAnsi="Helvetica" w:cs="Helvetica"/>
          <w:color w:val="3E3E3E"/>
          <w:kern w:val="0"/>
          <w:sz w:val="19"/>
          <w:szCs w:val="19"/>
        </w:rPr>
      </w:pPr>
      <w:r w:rsidRPr="00C4316B">
        <w:rPr>
          <w:rFonts w:ascii="Helvetica" w:eastAsia="宋体" w:hAnsi="Helvetica" w:cs="Helvetica"/>
          <w:color w:val="3E3E3E"/>
          <w:kern w:val="0"/>
          <w:sz w:val="22"/>
        </w:rPr>
        <w:t xml:space="preserve">　　注：</w:t>
      </w:r>
      <w:r w:rsidRPr="00C4316B">
        <w:rPr>
          <w:rFonts w:ascii="宋体" w:eastAsia="宋体" w:hAnsi="宋体" w:cs="宋体" w:hint="eastAsia"/>
          <w:color w:val="3E3E3E"/>
          <w:kern w:val="0"/>
          <w:sz w:val="22"/>
        </w:rPr>
        <w:t>①</w:t>
      </w:r>
      <w:r w:rsidRPr="00C4316B">
        <w:rPr>
          <w:rFonts w:ascii="Helvetica" w:eastAsia="宋体" w:hAnsi="Helvetica" w:cs="Helvetica"/>
          <w:color w:val="3E3E3E"/>
          <w:kern w:val="0"/>
          <w:sz w:val="22"/>
        </w:rPr>
        <w:t>表中所列部门所属各级中央预算单位均执行本目录，地方预算单位不包括在内。</w:t>
      </w:r>
      <w:r w:rsidRPr="00C4316B">
        <w:rPr>
          <w:rFonts w:ascii="Helvetica" w:eastAsia="宋体" w:hAnsi="Helvetica" w:cs="Helvetica"/>
          <w:color w:val="3E3E3E"/>
          <w:kern w:val="0"/>
          <w:sz w:val="22"/>
        </w:rPr>
        <w:t> </w:t>
      </w:r>
    </w:p>
    <w:p w:rsidR="00C4316B" w:rsidRPr="00C4316B" w:rsidRDefault="00C4316B" w:rsidP="00C4316B">
      <w:pPr>
        <w:widowControl/>
        <w:shd w:val="clear" w:color="auto" w:fill="FFFFFF"/>
        <w:spacing w:line="360" w:lineRule="atLeast"/>
        <w:jc w:val="left"/>
        <w:rPr>
          <w:rFonts w:ascii="Helvetica" w:eastAsia="宋体" w:hAnsi="Helvetica" w:cs="Helvetica"/>
          <w:color w:val="3E3E3E"/>
          <w:kern w:val="0"/>
          <w:sz w:val="19"/>
          <w:szCs w:val="19"/>
        </w:rPr>
      </w:pPr>
      <w:r w:rsidRPr="00C4316B">
        <w:rPr>
          <w:rFonts w:ascii="Helvetica" w:eastAsia="宋体" w:hAnsi="Helvetica" w:cs="Helvetica"/>
          <w:color w:val="3E3E3E"/>
          <w:kern w:val="0"/>
          <w:sz w:val="22"/>
        </w:rPr>
        <w:t xml:space="preserve">　　</w:t>
      </w:r>
      <w:r w:rsidRPr="00C4316B">
        <w:rPr>
          <w:rFonts w:ascii="Helvetica" w:eastAsia="宋体" w:hAnsi="Helvetica" w:cs="Helvetica"/>
          <w:color w:val="3E3E3E"/>
          <w:kern w:val="0"/>
          <w:sz w:val="22"/>
        </w:rPr>
        <w:t>   </w:t>
      </w:r>
      <w:r w:rsidRPr="00C4316B">
        <w:rPr>
          <w:rFonts w:ascii="宋体" w:eastAsia="宋体" w:hAnsi="宋体" w:cs="宋体" w:hint="eastAsia"/>
          <w:color w:val="3E3E3E"/>
          <w:kern w:val="0"/>
          <w:sz w:val="22"/>
        </w:rPr>
        <w:t>②</w:t>
      </w:r>
      <w:r w:rsidRPr="00C4316B">
        <w:rPr>
          <w:rFonts w:ascii="Helvetica" w:eastAsia="宋体" w:hAnsi="Helvetica" w:cs="Helvetica"/>
          <w:color w:val="3E3E3E"/>
          <w:kern w:val="0"/>
          <w:sz w:val="22"/>
        </w:rPr>
        <w:t>表中</w:t>
      </w:r>
      <w:r w:rsidRPr="00C4316B">
        <w:rPr>
          <w:rFonts w:ascii="Helvetica" w:eastAsia="宋体" w:hAnsi="Helvetica" w:cs="Helvetica"/>
          <w:color w:val="3E3E3E"/>
          <w:kern w:val="0"/>
          <w:sz w:val="22"/>
        </w:rPr>
        <w:t>“</w:t>
      </w:r>
      <w:r w:rsidRPr="00C4316B">
        <w:rPr>
          <w:rFonts w:ascii="Helvetica" w:eastAsia="宋体" w:hAnsi="Helvetica" w:cs="Helvetica"/>
          <w:color w:val="3E3E3E"/>
          <w:kern w:val="0"/>
          <w:sz w:val="22"/>
        </w:rPr>
        <w:t>品目</w:t>
      </w:r>
      <w:r w:rsidRPr="00C4316B">
        <w:rPr>
          <w:rFonts w:ascii="Helvetica" w:eastAsia="宋体" w:hAnsi="Helvetica" w:cs="Helvetica"/>
          <w:color w:val="3E3E3E"/>
          <w:kern w:val="0"/>
          <w:sz w:val="22"/>
        </w:rPr>
        <w:t>”</w:t>
      </w:r>
      <w:r w:rsidRPr="00C4316B">
        <w:rPr>
          <w:rFonts w:ascii="Helvetica" w:eastAsia="宋体" w:hAnsi="Helvetica" w:cs="Helvetica"/>
          <w:color w:val="3E3E3E"/>
          <w:kern w:val="0"/>
          <w:sz w:val="22"/>
        </w:rPr>
        <w:t>栏中所列项目名称主要参照《政府采购品目分类目录》（财库〔</w:t>
      </w:r>
      <w:r w:rsidRPr="00C4316B">
        <w:rPr>
          <w:rFonts w:ascii="Helvetica" w:eastAsia="宋体" w:hAnsi="Helvetica" w:cs="Helvetica"/>
          <w:color w:val="3E3E3E"/>
          <w:kern w:val="0"/>
          <w:sz w:val="22"/>
        </w:rPr>
        <w:t>2013</w:t>
      </w:r>
      <w:r w:rsidRPr="00C4316B">
        <w:rPr>
          <w:rFonts w:ascii="Helvetica" w:eastAsia="宋体" w:hAnsi="Helvetica" w:cs="Helvetica"/>
          <w:color w:val="3E3E3E"/>
          <w:kern w:val="0"/>
          <w:sz w:val="22"/>
        </w:rPr>
        <w:t>〕</w:t>
      </w:r>
      <w:r w:rsidRPr="00C4316B">
        <w:rPr>
          <w:rFonts w:ascii="Helvetica" w:eastAsia="宋体" w:hAnsi="Helvetica" w:cs="Helvetica"/>
          <w:color w:val="3E3E3E"/>
          <w:kern w:val="0"/>
          <w:sz w:val="22"/>
        </w:rPr>
        <w:t>189</w:t>
      </w:r>
      <w:r w:rsidRPr="00C4316B">
        <w:rPr>
          <w:rFonts w:ascii="Helvetica" w:eastAsia="宋体" w:hAnsi="Helvetica" w:cs="Helvetica"/>
          <w:color w:val="3E3E3E"/>
          <w:kern w:val="0"/>
          <w:sz w:val="22"/>
        </w:rPr>
        <w:t>号）中的有关名称。</w:t>
      </w:r>
      <w:r w:rsidRPr="00C4316B">
        <w:rPr>
          <w:rFonts w:ascii="Helvetica" w:eastAsia="宋体" w:hAnsi="Helvetica" w:cs="Helvetica"/>
          <w:color w:val="3E3E3E"/>
          <w:kern w:val="0"/>
          <w:sz w:val="22"/>
        </w:rPr>
        <w:t> </w:t>
      </w:r>
    </w:p>
    <w:p w:rsidR="00C4316B" w:rsidRPr="00C4316B" w:rsidRDefault="00C4316B" w:rsidP="00C4316B">
      <w:pPr>
        <w:widowControl/>
        <w:shd w:val="clear" w:color="auto" w:fill="FFFFFF"/>
        <w:spacing w:line="360" w:lineRule="atLeast"/>
        <w:jc w:val="left"/>
        <w:rPr>
          <w:rFonts w:ascii="Helvetica" w:eastAsia="宋体" w:hAnsi="Helvetica" w:cs="Helvetica"/>
          <w:color w:val="3E3E3E"/>
          <w:kern w:val="0"/>
          <w:sz w:val="19"/>
          <w:szCs w:val="19"/>
        </w:rPr>
      </w:pPr>
      <w:r w:rsidRPr="00C4316B">
        <w:rPr>
          <w:rFonts w:ascii="Helvetica" w:eastAsia="宋体" w:hAnsi="Helvetica" w:cs="Helvetica"/>
          <w:color w:val="3E3E3E"/>
          <w:kern w:val="0"/>
          <w:sz w:val="22"/>
        </w:rPr>
        <w:t xml:space="preserve">　　</w:t>
      </w:r>
      <w:r w:rsidRPr="00C4316B">
        <w:rPr>
          <w:rFonts w:ascii="Helvetica" w:eastAsia="宋体" w:hAnsi="Helvetica" w:cs="Helvetica"/>
          <w:b/>
          <w:bCs/>
          <w:color w:val="FFFFFF"/>
          <w:kern w:val="0"/>
          <w:sz w:val="22"/>
        </w:rPr>
        <w:t>三、分散采购限额标准</w:t>
      </w:r>
      <w:r w:rsidRPr="00C4316B">
        <w:rPr>
          <w:rFonts w:ascii="Helvetica" w:eastAsia="宋体" w:hAnsi="Helvetica" w:cs="Helvetica"/>
          <w:b/>
          <w:bCs/>
          <w:color w:val="FFFFFF"/>
          <w:kern w:val="0"/>
          <w:sz w:val="22"/>
        </w:rPr>
        <w:t> </w:t>
      </w:r>
    </w:p>
    <w:p w:rsidR="00C4316B" w:rsidRPr="00C4316B" w:rsidRDefault="00C4316B" w:rsidP="00C4316B">
      <w:pPr>
        <w:widowControl/>
        <w:shd w:val="clear" w:color="auto" w:fill="FFFFFF"/>
        <w:spacing w:line="360" w:lineRule="atLeast"/>
        <w:jc w:val="left"/>
        <w:rPr>
          <w:rFonts w:ascii="Helvetica" w:eastAsia="宋体" w:hAnsi="Helvetica" w:cs="Helvetica"/>
          <w:color w:val="3E3E3E"/>
          <w:kern w:val="0"/>
          <w:sz w:val="19"/>
          <w:szCs w:val="19"/>
        </w:rPr>
      </w:pPr>
      <w:r w:rsidRPr="00C4316B">
        <w:rPr>
          <w:rFonts w:ascii="Helvetica" w:eastAsia="宋体" w:hAnsi="Helvetica" w:cs="Helvetica"/>
          <w:color w:val="3E3E3E"/>
          <w:kern w:val="0"/>
          <w:sz w:val="22"/>
        </w:rPr>
        <w:t xml:space="preserve">　　除集中采购机构采购项目和部门集中采购项目外，各部门自行采购单项或批量金额达到</w:t>
      </w:r>
      <w:r w:rsidRPr="00C4316B">
        <w:rPr>
          <w:rFonts w:ascii="Helvetica" w:eastAsia="宋体" w:hAnsi="Helvetica" w:cs="Helvetica"/>
          <w:color w:val="3E3E3E"/>
          <w:kern w:val="0"/>
          <w:sz w:val="22"/>
        </w:rPr>
        <w:t>100</w:t>
      </w:r>
      <w:r w:rsidRPr="00C4316B">
        <w:rPr>
          <w:rFonts w:ascii="Helvetica" w:eastAsia="宋体" w:hAnsi="Helvetica" w:cs="Helvetica"/>
          <w:color w:val="3E3E3E"/>
          <w:kern w:val="0"/>
          <w:sz w:val="22"/>
        </w:rPr>
        <w:t>万元以上的货物和服务的项目、</w:t>
      </w:r>
      <w:r w:rsidRPr="00C4316B">
        <w:rPr>
          <w:rFonts w:ascii="Helvetica" w:eastAsia="宋体" w:hAnsi="Helvetica" w:cs="Helvetica"/>
          <w:color w:val="3E3E3E"/>
          <w:kern w:val="0"/>
          <w:sz w:val="22"/>
        </w:rPr>
        <w:t>120</w:t>
      </w:r>
      <w:r w:rsidRPr="00C4316B">
        <w:rPr>
          <w:rFonts w:ascii="Helvetica" w:eastAsia="宋体" w:hAnsi="Helvetica" w:cs="Helvetica"/>
          <w:color w:val="3E3E3E"/>
          <w:kern w:val="0"/>
          <w:sz w:val="22"/>
        </w:rPr>
        <w:t>万元以上的工程项目应按《中华人民共和国政府采购法》和《中华人民共和国招标投标法》有关规定执行。</w:t>
      </w:r>
    </w:p>
    <w:p w:rsidR="00C4316B" w:rsidRPr="00C4316B" w:rsidRDefault="00C4316B" w:rsidP="00C4316B">
      <w:pPr>
        <w:widowControl/>
        <w:shd w:val="clear" w:color="auto" w:fill="FFFFFF"/>
        <w:spacing w:line="360" w:lineRule="atLeast"/>
        <w:jc w:val="left"/>
        <w:rPr>
          <w:rFonts w:ascii="Helvetica" w:eastAsia="宋体" w:hAnsi="Helvetica" w:cs="Helvetica"/>
          <w:color w:val="3E3E3E"/>
          <w:kern w:val="0"/>
          <w:sz w:val="19"/>
          <w:szCs w:val="19"/>
        </w:rPr>
      </w:pPr>
      <w:r w:rsidRPr="00C4316B">
        <w:rPr>
          <w:rFonts w:ascii="Helvetica" w:eastAsia="宋体" w:hAnsi="Helvetica" w:cs="Helvetica"/>
          <w:color w:val="3E3E3E"/>
          <w:kern w:val="0"/>
          <w:sz w:val="22"/>
        </w:rPr>
        <w:t xml:space="preserve">　　</w:t>
      </w:r>
      <w:r w:rsidRPr="00C4316B">
        <w:rPr>
          <w:rFonts w:ascii="Helvetica" w:eastAsia="宋体" w:hAnsi="Helvetica" w:cs="Helvetica"/>
          <w:b/>
          <w:bCs/>
          <w:color w:val="FFFFFF"/>
          <w:kern w:val="0"/>
          <w:sz w:val="22"/>
        </w:rPr>
        <w:t>四、公开招标数额标准</w:t>
      </w:r>
      <w:r w:rsidRPr="00C4316B">
        <w:rPr>
          <w:rFonts w:ascii="Helvetica" w:eastAsia="宋体" w:hAnsi="Helvetica" w:cs="Helvetica"/>
          <w:color w:val="3E3E3E"/>
          <w:kern w:val="0"/>
          <w:sz w:val="22"/>
        </w:rPr>
        <w:t> </w:t>
      </w:r>
    </w:p>
    <w:p w:rsidR="00C4316B" w:rsidRPr="00C4316B" w:rsidRDefault="00C4316B" w:rsidP="00C4316B">
      <w:pPr>
        <w:widowControl/>
        <w:shd w:val="clear" w:color="auto" w:fill="FFFFFF"/>
        <w:spacing w:line="360" w:lineRule="atLeast"/>
        <w:jc w:val="left"/>
        <w:rPr>
          <w:rFonts w:ascii="Helvetica" w:eastAsia="宋体" w:hAnsi="Helvetica" w:cs="Helvetica"/>
          <w:color w:val="3E3E3E"/>
          <w:kern w:val="0"/>
          <w:sz w:val="19"/>
          <w:szCs w:val="19"/>
        </w:rPr>
      </w:pPr>
      <w:r w:rsidRPr="00C4316B">
        <w:rPr>
          <w:rFonts w:ascii="Helvetica" w:eastAsia="宋体" w:hAnsi="Helvetica" w:cs="Helvetica"/>
          <w:color w:val="3E3E3E"/>
          <w:kern w:val="0"/>
          <w:sz w:val="22"/>
        </w:rPr>
        <w:t xml:space="preserve">　　政府采购货物或服务项目，单项采购金额达到</w:t>
      </w:r>
      <w:r w:rsidRPr="00C4316B">
        <w:rPr>
          <w:rFonts w:ascii="Helvetica" w:eastAsia="宋体" w:hAnsi="Helvetica" w:cs="Helvetica"/>
          <w:color w:val="3E3E3E"/>
          <w:kern w:val="0"/>
          <w:sz w:val="22"/>
        </w:rPr>
        <w:t>200</w:t>
      </w:r>
      <w:r w:rsidRPr="00C4316B">
        <w:rPr>
          <w:rFonts w:ascii="Helvetica" w:eastAsia="宋体" w:hAnsi="Helvetica" w:cs="Helvetica"/>
          <w:color w:val="3E3E3E"/>
          <w:kern w:val="0"/>
          <w:sz w:val="22"/>
        </w:rPr>
        <w:t>万元以上的，必须采用公开招标方式。政府采购工程公开招标数额标准按照国务院有关规定执行。</w:t>
      </w:r>
    </w:p>
    <w:p w:rsidR="00B85600" w:rsidRDefault="00C4316B"/>
    <w:sectPr w:rsidR="00B85600" w:rsidSect="004F20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316B"/>
    <w:rsid w:val="00282898"/>
    <w:rsid w:val="004F20E9"/>
    <w:rsid w:val="00C4316B"/>
    <w:rsid w:val="00E14E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0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316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4316B"/>
    <w:rPr>
      <w:b/>
      <w:bCs/>
    </w:rPr>
  </w:style>
</w:styles>
</file>

<file path=word/webSettings.xml><?xml version="1.0" encoding="utf-8"?>
<w:webSettings xmlns:r="http://schemas.openxmlformats.org/officeDocument/2006/relationships" xmlns:w="http://schemas.openxmlformats.org/wordprocessingml/2006/main">
  <w:divs>
    <w:div w:id="806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2017-03-08T00:44:00Z</dcterms:created>
  <dcterms:modified xsi:type="dcterms:W3CDTF">2017-03-08T00:46:00Z</dcterms:modified>
</cp:coreProperties>
</file>