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附表1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6"/>
          <w:szCs w:val="36"/>
        </w:rPr>
        <w:t>年中国劳动关系学院校级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6"/>
          <w:szCs w:val="36"/>
        </w:rPr>
        <w:t>科研项目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立项一览表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一般项目教师系列: 共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 xml:space="preserve">项 </w:t>
      </w:r>
      <w:bookmarkStart w:id="0" w:name="_GoBack"/>
      <w:bookmarkEnd w:id="0"/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15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610"/>
        <w:gridCol w:w="1050"/>
        <w:gridCol w:w="870"/>
        <w:gridCol w:w="810"/>
        <w:gridCol w:w="1146"/>
        <w:gridCol w:w="1329"/>
        <w:gridCol w:w="1230"/>
        <w:gridCol w:w="1242"/>
        <w:gridCol w:w="750"/>
        <w:gridCol w:w="102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项目编号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XYJS001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Cs w:val="21"/>
              </w:rPr>
              <w:t>劳动力结构变化背景下工作场所劳动关系形态变迁研究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刘晓倩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“</w:t>
            </w:r>
            <w:r>
              <w:rPr>
                <w:bCs/>
                <w:kern w:val="0"/>
                <w:szCs w:val="21"/>
              </w:rPr>
              <w:t>双碳</w:t>
            </w:r>
            <w:r>
              <w:rPr>
                <w:rFonts w:hint="eastAsia"/>
                <w:bCs/>
                <w:kern w:val="0"/>
                <w:szCs w:val="21"/>
              </w:rPr>
              <w:t>”</w:t>
            </w:r>
            <w:r>
              <w:rPr>
                <w:bCs/>
                <w:kern w:val="0"/>
                <w:szCs w:val="21"/>
              </w:rPr>
              <w:t>目标下省域碳减排、经济高质量发展与生态环境保护协同发展研究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徐军委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金山简标宋"/>
                <w:bCs/>
                <w:szCs w:val="21"/>
              </w:rPr>
              <w:t>乡村振兴视角下的电子商务作用机理研究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张才明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后疫情时代劳动力流动的问题及对策研究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叶迎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牛玲、李洪坚等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合同当事人地位变更和移转研究——基于劳动合同的分析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李文涛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高战胜、孙晓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基于眼电信号的立体显示所致视疲劳程度判定与评测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孙贵磊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王璐瑶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城市燃气管网泄漏致灾机理及韧性供保能力研究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余志红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胡广霞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劳动教育安全风险评估方法研究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任国友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李陶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段珂然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eastAsia="zh-CN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刘少东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职工职业安全健康评价指标体系构建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孟燕华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赵秋生、颜峻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应急管理本土化理论研究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安红昌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11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农民工消防安全意识调查研究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石晶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王永柱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 xml:space="preserve">安全工程学院 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多维贫困视角下城市困境儿童的社会工作保护机制初探——以北京市困境儿童家庭为例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王黎芳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陈祖兰、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张潇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社会工作学院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4-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社会组织参与基层社会治理的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模式与机制研究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叶鹏飞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社会工作学院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心理剧疗效因子探析——以大学生情绪管理团体为例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王晓慧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罗锐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王彬彬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马泽春</w:t>
            </w:r>
            <w:r>
              <w:rPr>
                <w:rFonts w:hint="eastAsia"/>
                <w:szCs w:val="21"/>
                <w:lang w:eastAsia="zh-CN"/>
              </w:rPr>
              <w:t>、刘爱芹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社会工作学院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/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多元行动者的媒介创新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实践与劳动关系治理研究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吴麟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胡俊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文化传播学院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2024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中国动画电影文化价值取向及传播研究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李朝阳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李金鹏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文化传播学院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21世纪红色题材电影的音乐研究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刘婷婷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文化传播学院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劳模精神的宣传优化与当代传承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宋晖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刘小燕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陈奇佳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文化传播学院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3-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融媒体背景下大运河非物质文化遗产数字化保护与传播策略研究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吕莉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郑治伟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关于葡萄酒旅游促进乡村经济振兴的研究——以宁夏葡萄酒产区为例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highlight w:val="none"/>
              </w:rPr>
              <w:t>周敏慧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张运来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基于人工智能和流量分析的网络新型未知威胁实时感知方法研究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陈良臣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刘宝旭、高曙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姜政伟、曹秀峰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气膜厚度对隔气型磁流体密封性能影响的理论及实验研究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王虎军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何新智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物联网终端设备的身份验证方案研究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崔阳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宋秋银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数据驱动下的电流型连接器烧毁失效的寿命分布特性研究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移动通信技术在工业互联网中应用研究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刘海鹏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应用技术学院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课程思政视域下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大学</w:t>
            </w:r>
            <w:r>
              <w:rPr>
                <w:rFonts w:hint="eastAsia" w:ascii="Arial" w:hAnsi="Arial" w:cs="Arial"/>
                <w:kern w:val="0"/>
                <w:szCs w:val="21"/>
              </w:rPr>
              <w:t>英语教材评价与建设研究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张鑫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研究生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王猛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Arial" w:hAnsi="Arial" w:cs="Arial"/>
                <w:kern w:val="0"/>
                <w:szCs w:val="21"/>
              </w:rPr>
              <w:t>朱玉金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外语教学部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-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/>
                <w:bCs/>
                <w:kern w:val="0"/>
                <w:szCs w:val="21"/>
              </w:rPr>
              <w:t>-3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“一带一路”中国文学译介在拉美国家的研究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周风燕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研究生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刘敏跃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外语教学部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-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02</w:t>
            </w:r>
            <w:r>
              <w:rPr>
                <w:rFonts w:hint="eastAsia"/>
                <w:bCs/>
                <w:kern w:val="0"/>
                <w:szCs w:val="21"/>
              </w:rPr>
              <w:t>-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XYJS0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6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工会组织对企业创新的作用机制研究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赵明霏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王珊娜、郭利田、曹红</w:t>
            </w: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科研处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-31</w:t>
            </w:r>
          </w:p>
        </w:tc>
      </w:tr>
    </w:tbl>
    <w:p>
      <w:pPr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一般项目教育管理系列: 共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 xml:space="preserve">项 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tbl>
      <w:tblPr>
        <w:tblStyle w:val="4"/>
        <w:tblW w:w="15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600"/>
        <w:gridCol w:w="1050"/>
        <w:gridCol w:w="885"/>
        <w:gridCol w:w="810"/>
        <w:gridCol w:w="1155"/>
        <w:gridCol w:w="1320"/>
        <w:gridCol w:w="1200"/>
        <w:gridCol w:w="1230"/>
        <w:gridCol w:w="795"/>
        <w:gridCol w:w="103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YJG001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基于信息化环境下的高校资产管理研究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刘伟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高级会计师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职栋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资产管理处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教育管理系列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2022-12-31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both"/>
        <w:rPr>
          <w:rFonts w:hint="eastAsia"/>
          <w:b/>
          <w:sz w:val="24"/>
        </w:rPr>
      </w:pPr>
    </w:p>
    <w:p>
      <w:pPr>
        <w:jc w:val="both"/>
        <w:rPr>
          <w:rFonts w:hint="eastAsia"/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一般项目思想政治系列: 共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项</w:t>
      </w:r>
    </w:p>
    <w:p>
      <w:pPr>
        <w:rPr>
          <w:b/>
          <w:sz w:val="24"/>
        </w:rPr>
      </w:pPr>
    </w:p>
    <w:tbl>
      <w:tblPr>
        <w:tblStyle w:val="4"/>
        <w:tblW w:w="15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607"/>
        <w:gridCol w:w="1049"/>
        <w:gridCol w:w="904"/>
        <w:gridCol w:w="825"/>
        <w:gridCol w:w="1155"/>
        <w:gridCol w:w="1335"/>
        <w:gridCol w:w="1200"/>
        <w:gridCol w:w="1215"/>
        <w:gridCol w:w="795"/>
        <w:gridCol w:w="1029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成果形式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YSZ00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新时代高校专业劳动教育实践课程的体系研究——以安全工程学院为例</w:t>
            </w:r>
          </w:p>
        </w:tc>
        <w:tc>
          <w:tcPr>
            <w:tcW w:w="1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战帅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助理研究员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罗广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钱雪骏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lang w:val="en-US" w:eastAsia="zh-CN"/>
              </w:rPr>
              <w:t>安全工程学院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思想政治系列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2022-12-16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X</w:t>
            </w:r>
            <w:r>
              <w:rPr>
                <w:rFonts w:hint="eastAsia"/>
                <w:sz w:val="24"/>
              </w:rPr>
              <w:t>YSZ00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highlight w:val="none"/>
              </w:rPr>
              <w:t>新时代高质量发展背景下大学生就业观再购研究</w:t>
            </w:r>
          </w:p>
        </w:tc>
        <w:tc>
          <w:tcPr>
            <w:tcW w:w="1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highlight w:val="none"/>
              </w:rPr>
              <w:t>陈卓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讲师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刘会清、牛思佳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酒店管理学院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思想政治系列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一般项目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3-</w:t>
            </w:r>
            <w:r>
              <w:rPr>
                <w:rFonts w:hint="eastAsia"/>
                <w:bCs/>
                <w:kern w:val="0"/>
                <w:szCs w:val="21"/>
              </w:rPr>
              <w:t>12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“中央高校基本业务费专项资金”项目教师系列:共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5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630"/>
        <w:gridCol w:w="1065"/>
        <w:gridCol w:w="855"/>
        <w:gridCol w:w="855"/>
        <w:gridCol w:w="1140"/>
        <w:gridCol w:w="1320"/>
        <w:gridCol w:w="1245"/>
        <w:gridCol w:w="1200"/>
        <w:gridCol w:w="810"/>
        <w:gridCol w:w="102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ZYJS001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零工劳动者权益保障：关怀型人力资源实践及其生效机制研究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张志朋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高雪原、钱智超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ZYJS002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</w:rPr>
              <w:t>新发展时期平台经济的劳动关系风险与治理研究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窦学伟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</w:rPr>
              <w:t>周潇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ZYJS003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Cs/>
                <w:kern w:val="0"/>
                <w:szCs w:val="21"/>
              </w:rPr>
              <w:t>农民工中零工与固定雇主劳动力的特征及劳动市场表现差异研究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</w:rPr>
              <w:t>孙妍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</w:rPr>
              <w:t>劳动关系与人力资源学院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ZYJS004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儿童网络安全监管的法治逻辑和进路研究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杨敬之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江辉、叶强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023</w:t>
            </w:r>
            <w:r>
              <w:rPr>
                <w:rFonts w:hint="eastAsia"/>
                <w:bCs/>
                <w:kern w:val="0"/>
                <w:szCs w:val="21"/>
              </w:rPr>
              <w:t>.1</w:t>
            </w:r>
            <w:r>
              <w:rPr>
                <w:bCs/>
                <w:kern w:val="0"/>
                <w:szCs w:val="21"/>
              </w:rPr>
              <w:t>2.3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ZYJS005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董事义务判断标准的司法实证研究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冯琴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袁鹏、王湘淳、李付雷、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陈远玲、能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晓艳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法学院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023</w:t>
            </w:r>
            <w:r>
              <w:rPr>
                <w:rFonts w:hint="eastAsia"/>
                <w:bCs/>
                <w:kern w:val="0"/>
                <w:szCs w:val="21"/>
              </w:rPr>
              <w:t>.1</w:t>
            </w:r>
            <w:r>
              <w:rPr>
                <w:bCs/>
                <w:kern w:val="0"/>
                <w:szCs w:val="21"/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ZYJS006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“共同富裕”背景下的产业升级与工资收入差距研究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汤学敏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王珊娜、宋洋、王歆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ZYJS007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职工薪酬差距与企业创新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ZYJS008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政府审计、国家治理体系与公司治理能力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谭超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冯婧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ZYJS009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失能老年人社会化长期照护服务体系构建研究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孙超、杨莹、唐洋洋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公共管理学院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ZYJS010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基层干部事业激励机制研究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王俊杰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刘泰洪、黄金、韩巍、王崇恩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公共管理学院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基于逐步回归分析的北京交通安全发展研究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杨鑫刚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王起全  吴昊  冉魏玲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景区高密度人群踩踏事故致灾机理与预防对策研究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张博思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陈俏霖 高由美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有限空间内有害气体集聚扩散规律研究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丁翠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曹鹤男 赵雪艳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大气中得克隆类物质的污染水平和分布特征研究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陶吴群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窦培谦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ZYJS015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资源共享的关联传播危险分析方法研究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王红力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梁思仪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安全工程学院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ZYJS016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工会社会工作本土话语建构研究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邓雅丹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荆飞飞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社会工作学院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ZYJS017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新时代语境下新主流影视剧的叙事策略研究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孙建业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康宁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ZYJS018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对外讲好中国生态文明故事的传播策略研究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刘琳琳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王芳菲、杨小涵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ZYJS019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文学阐释公共性与文学理论基本问题研究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杨宁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ZYJS020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陈颙的“总体剧场”研究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曹民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中国电影对传统意境观念的创新转化研究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梁宇锋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硕士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文化传播学院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中国游客对丝路旅游的感知与吸引力研究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张雨亭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助教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硕士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张雨澄、咸丽楠、陈丽艳、胡静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酒店管理学院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大数据时代酒店人力资源管理模式创新研究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牟婷婷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硕士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kern w:val="0"/>
                <w:szCs w:val="21"/>
                <w:highlight w:val="none"/>
              </w:rPr>
              <w:t>党印</w:t>
            </w:r>
            <w:r>
              <w:rPr>
                <w:rFonts w:hint="eastAsia" w:ascii="Arial" w:hAnsi="Arial" w:eastAsia="宋体" w:cs="Arial"/>
                <w:b w:val="0"/>
                <w:bCs/>
                <w:kern w:val="0"/>
                <w:szCs w:val="21"/>
              </w:rPr>
              <w:t>、任雅静</w:t>
            </w: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、</w:t>
            </w:r>
            <w:r>
              <w:rPr>
                <w:rFonts w:hint="eastAsia" w:ascii="Arial" w:hAnsi="Arial" w:eastAsia="宋体" w:cs="Arial"/>
                <w:b w:val="0"/>
                <w:bCs/>
                <w:kern w:val="0"/>
                <w:szCs w:val="21"/>
              </w:rPr>
              <w:t>邵颖佳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酒店管理学院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大学生职业发展英语能力现状与需求分析——以酒店管理专业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梁毅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硕士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杨静怡、咸丽楠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酒店管理学院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大数据时代智能机器人的数据安全隐私保护研究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孙晓霞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应用技术学院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ZYJS02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中国共产党对劳动教育的实践探索与现实启示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张清宇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博</w:t>
            </w:r>
            <w:r>
              <w:rPr>
                <w:rFonts w:hint="eastAsia"/>
                <w:highlight w:val="none"/>
              </w:rPr>
              <w:t>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  <w:highlight w:val="none"/>
                <w:lang w:val="en-US" w:eastAsia="zh-CN"/>
              </w:rPr>
              <w:t>李珂、曲霞、党印 、胡玉玲、李素卿、谢颜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劳动教育学院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教师系列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青年学术创新项目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</w:rPr>
              <w:t>-3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rPr>
          <w:rFonts w:hint="default"/>
          <w:b/>
          <w:sz w:val="24"/>
          <w:lang w:val="en-US" w:eastAsia="zh-CN"/>
        </w:rPr>
      </w:pPr>
    </w:p>
    <w:p>
      <w:pPr>
        <w:ind w:firstLine="3373" w:firstLineChars="1400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“中央高校基本业务费专项资金”项目教育管理系列:共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5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630"/>
        <w:gridCol w:w="1065"/>
        <w:gridCol w:w="825"/>
        <w:gridCol w:w="855"/>
        <w:gridCol w:w="1155"/>
        <w:gridCol w:w="1320"/>
        <w:gridCol w:w="1245"/>
        <w:gridCol w:w="1215"/>
        <w:gridCol w:w="795"/>
        <w:gridCol w:w="960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ZYJG001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Cs/>
              </w:rPr>
              <w:t>多层次培养模式下的教务管理科学化探索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</w:rPr>
              <w:t>张立霞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</w:rPr>
              <w:t>劳动关系与人力资源学院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ZYJG00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新时代劳模示范效应助推产业工人队伍技能提升实施路径研究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李岩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  <w:t>副研究员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杨冬梅、高丽萍、王潇、任超群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继续教育学院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ZYJG00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一般高校的红色文献利用与阅读推广研究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吴淑娟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锁苗苗、龙昭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图书馆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ZYJG00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工会干部教育培训质量评价体系构建研究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于京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4"/>
                <w:lang w:val="en-US" w:eastAsia="zh-CN" w:bidi="ar-SA"/>
              </w:rPr>
              <w:t>初级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无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工会干部培训学院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青年学术创新项目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ZYJG00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制度育人视角下研究生学籍管理探索与优化——以中国劳动关系学院为例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段正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周翔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val="en-US" w:eastAsia="zh-CN"/>
              </w:rPr>
              <w:t>研究生处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教育管理系列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青年学术创新项目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“中央高校基本业务费专项资金”项目思想政治系列:共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项</w:t>
      </w:r>
    </w:p>
    <w:p>
      <w:pPr>
        <w:jc w:val="center"/>
        <w:rPr>
          <w:sz w:val="24"/>
        </w:rPr>
      </w:pPr>
    </w:p>
    <w:tbl>
      <w:tblPr>
        <w:tblStyle w:val="4"/>
        <w:tblW w:w="15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650"/>
        <w:gridCol w:w="1050"/>
        <w:gridCol w:w="855"/>
        <w:gridCol w:w="825"/>
        <w:gridCol w:w="1155"/>
        <w:gridCol w:w="1335"/>
        <w:gridCol w:w="1245"/>
        <w:gridCol w:w="1230"/>
        <w:gridCol w:w="765"/>
        <w:gridCol w:w="102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3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申请人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职称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参加者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所属单位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项目分类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成果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形式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资助经费（万元）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计划完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ZYSZ001</w:t>
            </w:r>
          </w:p>
        </w:tc>
        <w:tc>
          <w:tcPr>
            <w:tcW w:w="3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思想政治教育接受效果测评的困境及破解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谭丙华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思想政治系列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ZYSZ002</w:t>
            </w:r>
          </w:p>
        </w:tc>
        <w:tc>
          <w:tcPr>
            <w:tcW w:w="3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劳动教育融入高校思想政治教育的协同育人路径研究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杜楠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余礼信、杨家庆、元晓晓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思想政治系列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ZYSZ003</w:t>
            </w:r>
          </w:p>
        </w:tc>
        <w:tc>
          <w:tcPr>
            <w:tcW w:w="3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劳模文化的结构、功能及实现路径研究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李妍妍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思想政治系列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博士基金项目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ZYSZ004</w:t>
            </w:r>
          </w:p>
        </w:tc>
        <w:tc>
          <w:tcPr>
            <w:tcW w:w="36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国际政治经济学视角下的中美冲突与对外投资劳动关系风险研究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胡云莉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讲师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0"/>
                <w:szCs w:val="21"/>
              </w:rPr>
              <w:t>博士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思想政治系列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青年学术创新项目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高校困难生的精准认定与助学范式研究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周洁璐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助理研究员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公共管理学院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思想政治系列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青年学术创新项目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ZYSZ00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新时代大学生劳动教育的现实困境及其路径探索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周璐璐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初级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李孝文、张世瑶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公共管理学院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思想政治系列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青年学术创新项目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1.5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附表2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中国劳动关系学院学术论丛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3167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1"/>
        <w:gridCol w:w="985"/>
        <w:gridCol w:w="873"/>
        <w:gridCol w:w="1222"/>
        <w:gridCol w:w="1745"/>
        <w:gridCol w:w="992"/>
        <w:gridCol w:w="3012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丁翠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.5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矿井巷道风流状态“关键换”动态测量理论与技术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吴麟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国家社科基金研究项目最终成果</w:t>
            </w: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（良好等级）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10"/>
                <w:szCs w:val="21"/>
              </w:rPr>
              <w:t>实践感与建设性：</w:t>
            </w:r>
            <w:r>
              <w:rPr>
                <w:spacing w:val="-10"/>
                <w:szCs w:val="21"/>
              </w:rPr>
              <w:t xml:space="preserve"> </w:t>
            </w:r>
            <w:r>
              <w:rPr>
                <w:rFonts w:hint="eastAsia"/>
                <w:spacing w:val="-10"/>
                <w:szCs w:val="21"/>
              </w:rPr>
              <w:t>中国语境下媒体参与劳动关系治理的理念与路径研究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张才明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国家社科基金研究项目最终成果</w:t>
            </w: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（合格等级）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大数据分析</w:t>
            </w: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------</w:t>
            </w:r>
            <w:r>
              <w:rPr>
                <w:rFonts w:hint="eastAsia"/>
                <w:szCs w:val="21"/>
              </w:rPr>
              <w:t>理论、方法、系统与应用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劳动关系与人力资源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附表3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中国劳动关系学院青年学者文库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立项一览</w:t>
      </w:r>
      <w:r>
        <w:rPr>
          <w:rFonts w:hint="eastAsia" w:ascii="黑体" w:hAnsi="黑体" w:eastAsia="黑体"/>
          <w:b/>
          <w:bCs/>
          <w:sz w:val="36"/>
          <w:szCs w:val="36"/>
        </w:rPr>
        <w:t>表（共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36"/>
          <w:szCs w:val="36"/>
        </w:rPr>
        <w:t>部）</w:t>
      </w:r>
    </w:p>
    <w:p>
      <w:pPr>
        <w:rPr>
          <w:sz w:val="24"/>
        </w:rPr>
      </w:pPr>
    </w:p>
    <w:tbl>
      <w:tblPr>
        <w:tblStyle w:val="4"/>
        <w:tblW w:w="13152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09"/>
        <w:gridCol w:w="1007"/>
        <w:gridCol w:w="851"/>
        <w:gridCol w:w="1288"/>
        <w:gridCol w:w="1716"/>
        <w:gridCol w:w="966"/>
        <w:gridCol w:w="3132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来校年限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书稿类别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书稿是否完整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普通书稿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中国金融监管：理论、政策框架与发展趋势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经济管理学院</w:t>
            </w: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</w:p>
    <w:p>
      <w:pPr>
        <w:spacing w:line="400" w:lineRule="exact"/>
        <w:rPr>
          <w:sz w:val="44"/>
          <w:szCs w:val="44"/>
        </w:rPr>
        <w:sectPr>
          <w:headerReference r:id="rId3" w:type="default"/>
          <w:footerReference r:id="rId4" w:type="default"/>
          <w:pgSz w:w="16838" w:h="11906" w:orient="landscape"/>
          <w:pgMar w:top="1985" w:right="1985" w:bottom="1560" w:left="1985" w:header="170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Cs w:val="21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917E4"/>
    <w:rsid w:val="04D37367"/>
    <w:rsid w:val="04E93CB1"/>
    <w:rsid w:val="051C2DDC"/>
    <w:rsid w:val="07C348A2"/>
    <w:rsid w:val="0A601A40"/>
    <w:rsid w:val="0CE51B3C"/>
    <w:rsid w:val="1F6E4A29"/>
    <w:rsid w:val="22A9674F"/>
    <w:rsid w:val="242731EE"/>
    <w:rsid w:val="264E7BD2"/>
    <w:rsid w:val="306C2B47"/>
    <w:rsid w:val="386A4799"/>
    <w:rsid w:val="42260B2B"/>
    <w:rsid w:val="427917E4"/>
    <w:rsid w:val="456A17E0"/>
    <w:rsid w:val="46804062"/>
    <w:rsid w:val="4DE44064"/>
    <w:rsid w:val="4E8C560D"/>
    <w:rsid w:val="56813763"/>
    <w:rsid w:val="5C1F16D7"/>
    <w:rsid w:val="5E8F306F"/>
    <w:rsid w:val="5F0A3E4D"/>
    <w:rsid w:val="648121FA"/>
    <w:rsid w:val="671B37EC"/>
    <w:rsid w:val="692013F5"/>
    <w:rsid w:val="70B62A25"/>
    <w:rsid w:val="74E96C81"/>
    <w:rsid w:val="7F3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2022-01-05T02:01:00Z</dcterms:created>
  <dc:creator>闵煦和</dc:creator>
  <cp:lastModifiedBy>闵煦和</cp:lastModifiedBy>
  <dcterms:modified xsi:type="dcterms:W3CDTF">2022-01-14T00:53:19Z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3FE4A02438B64210959C524CE8E99F39</vt:lpwstr>
  </property>
</Properties>
</file>