
<file path=[Content_Types].xml><?xml version="1.0" encoding="utf-8"?>
<Types xmlns="http://schemas.openxmlformats.org/package/2006/content-types">
  <Default Extension="xml" ContentType="application/xml"/>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1E6414">
      <w:pPr>
        <w:spacing w:after="0" w:line="440" w:lineRule="exact"/>
        <w:jc w:val="center"/>
        <w:rPr>
          <w:rFonts w:ascii="Times New Roman" w:hAnsi="黑体" w:eastAsia="黑体"/>
          <w:b/>
          <w:color w:val="C51230"/>
          <w:sz w:val="36"/>
          <w:szCs w:val="36"/>
          <w:lang w:eastAsia="zh-CN"/>
        </w:rPr>
      </w:pPr>
      <w:r>
        <w:rPr>
          <w:rFonts w:ascii="Times New Roman" w:hAnsi="黑体" w:eastAsia="黑体"/>
          <w:b/>
          <w:color w:val="C51230"/>
          <w:sz w:val="36"/>
          <w:szCs w:val="36"/>
          <w:lang w:eastAsia="zh-CN"/>
        </w:rPr>
        <w:t>美国圣地亚哥州立大学</w:t>
      </w:r>
    </w:p>
    <w:p w14:paraId="33D44876">
      <w:pPr>
        <w:spacing w:after="0" w:line="440" w:lineRule="exact"/>
        <w:jc w:val="center"/>
        <w:rPr>
          <w:rFonts w:ascii="Times New Roman" w:hAnsi="黑体" w:eastAsia="黑体"/>
          <w:b/>
          <w:color w:val="C51230"/>
          <w:sz w:val="36"/>
          <w:szCs w:val="36"/>
          <w:lang w:eastAsia="zh-CN"/>
        </w:rPr>
      </w:pPr>
      <w:r>
        <w:rPr>
          <w:rFonts w:ascii="Times New Roman" w:hAnsi="黑体" w:eastAsia="黑体"/>
          <w:b/>
          <w:color w:val="C51230"/>
          <w:sz w:val="36"/>
          <w:szCs w:val="36"/>
          <w:lang w:eastAsia="zh-CN"/>
        </w:rPr>
        <w:t>20</w:t>
      </w:r>
      <w:r>
        <w:rPr>
          <w:rFonts w:hint="eastAsia" w:ascii="Times New Roman" w:hAnsi="黑体" w:eastAsia="黑体"/>
          <w:b/>
          <w:color w:val="C51230"/>
          <w:sz w:val="36"/>
          <w:szCs w:val="36"/>
          <w:lang w:eastAsia="zh-CN"/>
        </w:rPr>
        <w:t>2</w:t>
      </w:r>
      <w:r>
        <w:rPr>
          <w:rFonts w:hint="eastAsia" w:ascii="Times New Roman" w:hAnsi="黑体" w:eastAsia="黑体"/>
          <w:b/>
          <w:color w:val="C51230"/>
          <w:sz w:val="36"/>
          <w:szCs w:val="36"/>
          <w:lang w:val="en-US" w:eastAsia="zh-CN"/>
        </w:rPr>
        <w:t>6</w:t>
      </w:r>
      <w:r>
        <w:rPr>
          <w:rFonts w:ascii="Times New Roman" w:hAnsi="黑体" w:eastAsia="黑体"/>
          <w:b/>
          <w:color w:val="C51230"/>
          <w:sz w:val="36"/>
          <w:szCs w:val="36"/>
          <w:lang w:eastAsia="zh-CN"/>
        </w:rPr>
        <w:t>年</w:t>
      </w:r>
      <w:r>
        <w:rPr>
          <w:rFonts w:hint="eastAsia" w:ascii="Times New Roman" w:hAnsi="黑体" w:eastAsia="黑体"/>
          <w:b/>
          <w:color w:val="C51230"/>
          <w:sz w:val="36"/>
          <w:szCs w:val="36"/>
          <w:lang w:val="en-US" w:eastAsia="zh-CN"/>
        </w:rPr>
        <w:t>暑假</w:t>
      </w:r>
      <w:r>
        <w:rPr>
          <w:rFonts w:hint="eastAsia" w:ascii="Times New Roman" w:hAnsi="黑体" w:eastAsia="黑体"/>
          <w:b/>
          <w:color w:val="C51230"/>
          <w:sz w:val="36"/>
          <w:szCs w:val="36"/>
          <w:lang w:eastAsia="zh-CN"/>
        </w:rPr>
        <w:t>跨文化英语学习项目</w:t>
      </w:r>
    </w:p>
    <w:p w14:paraId="0A33851F">
      <w:pPr>
        <w:spacing w:after="0" w:line="440" w:lineRule="exact"/>
        <w:jc w:val="center"/>
        <w:rPr>
          <w:rFonts w:ascii="Times New Roman" w:hAnsi="Times New Roman" w:eastAsia="黑体"/>
          <w:b/>
          <w:color w:val="C51230"/>
          <w:sz w:val="32"/>
          <w:szCs w:val="32"/>
          <w:lang w:eastAsia="zh-CN"/>
        </w:rPr>
      </w:pPr>
      <w:r>
        <w:rPr>
          <w:rFonts w:ascii="Times New Roman" w:hAnsi="黑体" w:eastAsia="黑体"/>
          <w:b/>
          <w:color w:val="C51230"/>
          <w:sz w:val="36"/>
          <w:szCs w:val="36"/>
          <w:lang w:eastAsia="zh-CN"/>
        </w:rPr>
        <mc:AlternateContent>
          <mc:Choice Requires="wps">
            <w:drawing>
              <wp:anchor distT="0" distB="0" distL="114300" distR="114300" simplePos="0" relativeHeight="251663360" behindDoc="0" locked="0" layoutInCell="1" allowOverlap="1">
                <wp:simplePos x="0" y="0"/>
                <wp:positionH relativeFrom="column">
                  <wp:posOffset>-83820</wp:posOffset>
                </wp:positionH>
                <wp:positionV relativeFrom="paragraph">
                  <wp:posOffset>4030345</wp:posOffset>
                </wp:positionV>
                <wp:extent cx="6096000" cy="378460"/>
                <wp:effectExtent l="0" t="0" r="0" b="2540"/>
                <wp:wrapNone/>
                <wp:docPr id="1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6096000" cy="378460"/>
                        </a:xfrm>
                        <a:prstGeom prst="rect">
                          <a:avLst/>
                        </a:prstGeom>
                        <a:solidFill>
                          <a:srgbClr val="800000"/>
                        </a:solidFill>
                        <a:ln>
                          <a:noFill/>
                        </a:ln>
                      </wps:spPr>
                      <wps:txbx>
                        <w:txbxContent>
                          <w:p w14:paraId="78ABF0C1">
                            <w:pPr>
                              <w:spacing w:line="240" w:lineRule="auto"/>
                              <w:rPr>
                                <w:rFonts w:ascii="汉仪大黑简" w:eastAsia="汉仪大黑简"/>
                                <w:color w:val="FFFFFF"/>
                                <w:sz w:val="30"/>
                                <w:szCs w:val="30"/>
                              </w:rPr>
                            </w:pPr>
                            <w:r>
                              <w:rPr>
                                <w:rFonts w:hint="eastAsia" w:ascii="汉仪大黑简" w:eastAsia="汉仪大黑简"/>
                                <w:color w:val="FFFFFF"/>
                                <w:sz w:val="30"/>
                                <w:szCs w:val="30"/>
                              </w:rPr>
                              <w:t>在圣地亚哥州立大学体验美国优质高等教育</w:t>
                            </w:r>
                          </w:p>
                        </w:txbxContent>
                      </wps:txbx>
                      <wps:bodyPr rot="0" vert="horz" wrap="square" lIns="91440" tIns="45720" rIns="91440" bIns="45720" anchor="t" anchorCtr="0" upright="1">
                        <a:noAutofit/>
                      </wps:bodyPr>
                    </wps:wsp>
                  </a:graphicData>
                </a:graphic>
              </wp:anchor>
            </w:drawing>
          </mc:Choice>
          <mc:Fallback>
            <w:pict>
              <v:shape id="文本框 2" o:spid="_x0000_s1026" o:spt="202" type="#_x0000_t202" style="position:absolute;left:0pt;margin-left:-6.6pt;margin-top:317.35pt;height:29.8pt;width:480pt;z-index:251663360;mso-width-relative:page;mso-height-relative:page;" fillcolor="#800000" filled="t" stroked="f" coordsize="21600,21600" o:gfxdata="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jMSg9oAAAALAQAADwAAAAAAAAABACAAAAAiAAAAZHJzL2Rvd25yZXYueG1sUEsB&#10;AhQAFAAAAAgAh07iQLuEYK0sAgAAPwQAAA4AAAAAAAAAAQAgAAAAKQEAAGRycy9lMm9Eb2MueG1s&#10;UEsFBgAAAAAGAAYAWQEAAMcFAAAAAA==&#10;">
                <v:fill on="t" focussize="0,0"/>
                <v:stroke on="f"/>
                <v:imagedata o:title=""/>
                <o:lock v:ext="edit" aspectratio="f"/>
                <v:textbox>
                  <w:txbxContent>
                    <w:p w14:paraId="78ABF0C1">
                      <w:pPr>
                        <w:spacing w:line="240" w:lineRule="auto"/>
                        <w:rPr>
                          <w:rFonts w:ascii="汉仪大黑简" w:eastAsia="汉仪大黑简"/>
                          <w:color w:val="FFFFFF"/>
                          <w:sz w:val="30"/>
                          <w:szCs w:val="30"/>
                        </w:rPr>
                      </w:pPr>
                      <w:r>
                        <w:rPr>
                          <w:rFonts w:hint="eastAsia" w:ascii="汉仪大黑简" w:eastAsia="汉仪大黑简"/>
                          <w:color w:val="FFFFFF"/>
                          <w:sz w:val="30"/>
                          <w:szCs w:val="30"/>
                        </w:rPr>
                        <w:t>在圣地亚哥州立大学体验美国优质高等教育</w:t>
                      </w:r>
                    </w:p>
                  </w:txbxContent>
                </v:textbox>
              </v:shape>
            </w:pict>
          </mc:Fallback>
        </mc:AlternateContent>
      </w:r>
      <w:r>
        <w:rPr>
          <w:rFonts w:ascii="Times New Roman" w:hAnsi="Times New Roman" w:eastAsia="黑体"/>
          <w:b/>
          <w:color w:val="C51230"/>
          <w:sz w:val="32"/>
          <w:szCs w:val="32"/>
          <w:lang w:eastAsia="zh-CN"/>
        </w:rPr>
        <w:drawing>
          <wp:anchor distT="0" distB="0" distL="114300" distR="114300" simplePos="0" relativeHeight="251659264" behindDoc="0" locked="0" layoutInCell="1" allowOverlap="1">
            <wp:simplePos x="0" y="0"/>
            <wp:positionH relativeFrom="column">
              <wp:posOffset>-83820</wp:posOffset>
            </wp:positionH>
            <wp:positionV relativeFrom="paragraph">
              <wp:posOffset>317500</wp:posOffset>
            </wp:positionV>
            <wp:extent cx="6096000" cy="4107180"/>
            <wp:effectExtent l="0" t="0" r="0" b="0"/>
            <wp:wrapSquare wrapText="bothSides"/>
            <wp:docPr id="1383"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138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6096000" cy="4107180"/>
                    </a:xfrm>
                    <a:prstGeom prst="rect">
                      <a:avLst/>
                    </a:prstGeom>
                    <a:noFill/>
                    <a:ln>
                      <a:noFill/>
                    </a:ln>
                  </pic:spPr>
                </pic:pic>
              </a:graphicData>
            </a:graphic>
          </wp:anchor>
        </w:drawing>
      </w:r>
      <w:r>
        <w:rPr>
          <w:rFonts w:hint="eastAsia" w:ascii="Times New Roman" w:hAnsi="Times New Roman" w:eastAsia="黑体"/>
          <w:b/>
          <w:color w:val="C51230"/>
          <w:sz w:val="32"/>
          <w:szCs w:val="32"/>
          <w:lang w:eastAsia="zh-CN"/>
        </w:rPr>
        <w:t>202</w:t>
      </w:r>
      <w:r>
        <w:rPr>
          <w:rFonts w:hint="eastAsia" w:ascii="Times New Roman" w:hAnsi="Times New Roman" w:eastAsia="黑体"/>
          <w:b/>
          <w:color w:val="C51230"/>
          <w:sz w:val="32"/>
          <w:szCs w:val="32"/>
          <w:lang w:val="en-US" w:eastAsia="zh-CN"/>
        </w:rPr>
        <w:t>6</w:t>
      </w:r>
      <w:r>
        <w:rPr>
          <w:rFonts w:hint="eastAsia" w:ascii="Times New Roman" w:hAnsi="Times New Roman" w:eastAsia="黑体"/>
          <w:b/>
          <w:color w:val="C51230"/>
          <w:sz w:val="32"/>
          <w:szCs w:val="32"/>
          <w:lang w:eastAsia="zh-CN"/>
        </w:rPr>
        <w:t xml:space="preserve"> </w:t>
      </w:r>
      <w:r>
        <w:rPr>
          <w:rFonts w:hint="eastAsia" w:ascii="Times New Roman" w:hAnsi="Times New Roman" w:eastAsia="黑体"/>
          <w:b/>
          <w:color w:val="C51230"/>
          <w:sz w:val="32"/>
          <w:szCs w:val="32"/>
          <w:lang w:val="en-US" w:eastAsia="zh-CN"/>
        </w:rPr>
        <w:t>Summe</w:t>
      </w:r>
      <w:r>
        <w:rPr>
          <w:rFonts w:hint="eastAsia" w:ascii="Times New Roman" w:hAnsi="Times New Roman" w:eastAsia="黑体"/>
          <w:b/>
          <w:color w:val="C51230"/>
          <w:sz w:val="32"/>
          <w:szCs w:val="32"/>
          <w:lang w:eastAsia="zh-CN"/>
        </w:rPr>
        <w:t>r San Diego State University 4-week</w:t>
      </w:r>
      <w:r>
        <w:rPr>
          <w:rFonts w:ascii="Times New Roman" w:hAnsi="Times New Roman" w:eastAsia="黑体"/>
          <w:b/>
          <w:color w:val="C51230"/>
          <w:sz w:val="32"/>
          <w:szCs w:val="32"/>
          <w:lang w:eastAsia="zh-CN"/>
        </w:rPr>
        <w:t xml:space="preserve"> </w:t>
      </w:r>
      <w:r>
        <w:rPr>
          <w:rFonts w:hint="eastAsia" w:ascii="Times New Roman" w:hAnsi="Times New Roman" w:eastAsia="黑体"/>
          <w:b/>
          <w:color w:val="C51230"/>
          <w:sz w:val="32"/>
          <w:szCs w:val="32"/>
          <w:lang w:eastAsia="zh-CN"/>
        </w:rPr>
        <w:t>Study Program</w:t>
      </w:r>
    </w:p>
    <w:p w14:paraId="0711301F">
      <w:pPr>
        <w:spacing w:after="0" w:line="360" w:lineRule="exact"/>
        <w:jc w:val="center"/>
        <w:rPr>
          <w:rFonts w:ascii="Times New Roman" w:hAnsi="宋体"/>
          <w:b/>
          <w:color w:val="25418F"/>
          <w:sz w:val="32"/>
          <w:szCs w:val="32"/>
          <w:lang w:eastAsia="zh-CN"/>
        </w:rPr>
      </w:pPr>
    </w:p>
    <w:p w14:paraId="16496153">
      <w:pPr>
        <w:spacing w:after="0" w:line="360" w:lineRule="exact"/>
        <w:jc w:val="center"/>
        <w:rPr>
          <w:rFonts w:ascii="Times New Roman" w:hAnsi="Times New Roman"/>
          <w:b/>
          <w:color w:val="1F497D"/>
          <w:sz w:val="32"/>
          <w:szCs w:val="32"/>
          <w:lang w:eastAsia="zh-CN"/>
        </w:rPr>
      </w:pPr>
      <w:r>
        <w:rPr>
          <w:rFonts w:hint="eastAsia" w:ascii="Times New Roman" w:hAnsi="宋体"/>
          <w:b/>
          <w:color w:val="25418F"/>
          <w:sz w:val="32"/>
          <w:szCs w:val="32"/>
          <w:lang w:eastAsia="zh-CN"/>
        </w:rPr>
        <w:t>SDSU</w:t>
      </w:r>
      <w:r>
        <w:rPr>
          <w:rFonts w:ascii="Times New Roman" w:hAnsi="宋体"/>
          <w:b/>
          <w:color w:val="25418F"/>
          <w:sz w:val="32"/>
          <w:szCs w:val="32"/>
          <w:lang w:eastAsia="zh-CN"/>
        </w:rPr>
        <w:t>的名誉与声望</w:t>
      </w:r>
    </w:p>
    <w:p w14:paraId="105F60CB">
      <w:pPr>
        <w:spacing w:after="0" w:line="400" w:lineRule="exact"/>
        <w:jc w:val="center"/>
        <w:rPr>
          <w:rFonts w:ascii="Times New Roman" w:hAnsi="Times New Roman"/>
          <w:b/>
          <w:sz w:val="24"/>
          <w:szCs w:val="24"/>
          <w:lang w:eastAsia="zh-CN"/>
        </w:rPr>
      </w:pPr>
    </w:p>
    <w:p w14:paraId="4218DFA7">
      <w:pPr>
        <w:spacing w:after="0" w:line="400" w:lineRule="exact"/>
        <w:rPr>
          <w:rFonts w:ascii="Times New Roman" w:hAnsi="Times New Roman"/>
          <w:sz w:val="24"/>
          <w:lang w:eastAsia="zh-CN"/>
        </w:rPr>
      </w:pPr>
      <w:r>
        <w:rPr>
          <w:rFonts w:ascii="Times New Roman" w:hAnsi="宋体"/>
          <w:sz w:val="24"/>
          <w:lang w:eastAsia="zh-CN"/>
        </w:rPr>
        <w:t>创建于</w:t>
      </w:r>
      <w:r>
        <w:rPr>
          <w:rFonts w:ascii="Times New Roman" w:hAnsi="Times New Roman"/>
          <w:sz w:val="24"/>
          <w:lang w:eastAsia="zh-CN"/>
        </w:rPr>
        <w:t>1897</w:t>
      </w:r>
      <w:r>
        <w:rPr>
          <w:rFonts w:ascii="Times New Roman" w:hAnsi="宋体"/>
          <w:sz w:val="24"/>
          <w:lang w:eastAsia="zh-CN"/>
        </w:rPr>
        <w:t>年，位于美国加州圣地亚哥市，是一所全方面发展的综合性公立大学</w:t>
      </w:r>
    </w:p>
    <w:p w14:paraId="531893F0">
      <w:pPr>
        <w:spacing w:after="0" w:line="400" w:lineRule="exact"/>
        <w:rPr>
          <w:rFonts w:ascii="Times New Roman" w:hAnsi="Times New Roman"/>
          <w:sz w:val="24"/>
          <w:lang w:eastAsia="zh-CN"/>
        </w:rPr>
      </w:pPr>
      <w:r>
        <w:rPr>
          <w:rFonts w:ascii="Times New Roman" w:hAnsi="宋体"/>
          <w:sz w:val="24"/>
          <w:lang w:eastAsia="zh-CN"/>
        </w:rPr>
        <w:t>是圣地亚哥地区最古老、最具权威和规模最大的大学，也是加州第五大大学</w:t>
      </w:r>
    </w:p>
    <w:p w14:paraId="019FB236">
      <w:pPr>
        <w:spacing w:after="0" w:line="400" w:lineRule="exact"/>
        <w:rPr>
          <w:rFonts w:ascii="Times New Roman" w:hAnsi="Times New Roman"/>
          <w:sz w:val="24"/>
          <w:lang w:eastAsia="zh-CN"/>
        </w:rPr>
      </w:pPr>
      <w:r>
        <w:rPr>
          <w:rFonts w:ascii="Times New Roman" w:hAnsi="宋体"/>
          <w:sz w:val="24"/>
          <w:lang w:eastAsia="zh-CN"/>
        </w:rPr>
        <w:t>拥有七大学院，提供</w:t>
      </w:r>
      <w:r>
        <w:rPr>
          <w:rFonts w:ascii="Times New Roman" w:hAnsi="Times New Roman"/>
          <w:sz w:val="24"/>
          <w:lang w:eastAsia="zh-CN"/>
        </w:rPr>
        <w:t>100</w:t>
      </w:r>
      <w:r>
        <w:rPr>
          <w:rFonts w:ascii="Times New Roman" w:hAnsi="宋体"/>
          <w:sz w:val="24"/>
          <w:lang w:eastAsia="zh-CN"/>
        </w:rPr>
        <w:t>多个专业的本科、研究生、博士教育项目</w:t>
      </w:r>
    </w:p>
    <w:p w14:paraId="1DF57C01">
      <w:pPr>
        <w:spacing w:after="0" w:line="400" w:lineRule="exact"/>
        <w:rPr>
          <w:rFonts w:ascii="Times New Roman" w:hAnsi="宋体"/>
          <w:sz w:val="24"/>
          <w:lang w:eastAsia="zh-CN"/>
        </w:rPr>
      </w:pPr>
      <w:r>
        <w:rPr>
          <w:rFonts w:ascii="Times New Roman" w:hAnsi="宋体"/>
          <w:sz w:val="24"/>
          <w:lang w:eastAsia="zh-CN"/>
        </w:rPr>
        <w:t>全日制在校生</w:t>
      </w:r>
      <w:r>
        <w:rPr>
          <w:rFonts w:ascii="Times New Roman" w:hAnsi="Times New Roman"/>
          <w:sz w:val="24"/>
          <w:lang w:eastAsia="zh-CN"/>
        </w:rPr>
        <w:t>35000</w:t>
      </w:r>
      <w:r>
        <w:rPr>
          <w:rFonts w:ascii="Times New Roman" w:hAnsi="宋体"/>
          <w:sz w:val="24"/>
          <w:lang w:eastAsia="zh-CN"/>
        </w:rPr>
        <w:t>余人，其中有来自</w:t>
      </w:r>
      <w:r>
        <w:rPr>
          <w:rFonts w:ascii="Times New Roman" w:hAnsi="Times New Roman"/>
          <w:sz w:val="24"/>
          <w:lang w:eastAsia="zh-CN"/>
        </w:rPr>
        <w:t>90</w:t>
      </w:r>
      <w:r>
        <w:rPr>
          <w:rFonts w:ascii="Times New Roman" w:hAnsi="宋体"/>
          <w:sz w:val="24"/>
          <w:lang w:eastAsia="zh-CN"/>
        </w:rPr>
        <w:t>多个国家的</w:t>
      </w:r>
      <w:r>
        <w:rPr>
          <w:rFonts w:ascii="Times New Roman" w:hAnsi="Times New Roman"/>
          <w:sz w:val="24"/>
          <w:lang w:eastAsia="zh-CN"/>
        </w:rPr>
        <w:t>2600</w:t>
      </w:r>
      <w:r>
        <w:rPr>
          <w:rFonts w:ascii="Times New Roman" w:hAnsi="宋体"/>
          <w:sz w:val="24"/>
          <w:lang w:eastAsia="zh-CN"/>
        </w:rPr>
        <w:t>余名国际学生</w:t>
      </w:r>
    </w:p>
    <w:p w14:paraId="401C8FAC">
      <w:pPr>
        <w:spacing w:after="0" w:line="400" w:lineRule="exact"/>
        <w:rPr>
          <w:rFonts w:hint="default" w:ascii="Times New Roman" w:hAnsi="宋体"/>
          <w:sz w:val="24"/>
          <w:lang w:val="en-US" w:eastAsia="zh-CN"/>
        </w:rPr>
      </w:pPr>
      <w:r>
        <w:rPr>
          <w:rFonts w:hint="eastAsia" w:ascii="Times New Roman" w:hAnsi="宋体"/>
          <w:sz w:val="24"/>
          <w:lang w:val="en-US" w:eastAsia="zh-CN"/>
        </w:rPr>
        <w:t>2021年QS美国大学排行榜位列第99</w:t>
      </w:r>
    </w:p>
    <w:p w14:paraId="299690E8">
      <w:pPr>
        <w:spacing w:after="0" w:line="400" w:lineRule="exact"/>
        <w:rPr>
          <w:rFonts w:ascii="Times New Roman" w:hAnsi="Times New Roman"/>
          <w:sz w:val="24"/>
          <w:lang w:eastAsia="zh-CN"/>
        </w:rPr>
      </w:pPr>
      <w:r>
        <w:rPr>
          <w:rFonts w:hint="eastAsia" w:ascii="Times New Roman" w:hAnsi="Times New Roman"/>
          <w:sz w:val="24"/>
          <w:lang w:eastAsia="zh-CN"/>
        </w:rPr>
        <w:t>2</w:t>
      </w:r>
      <w:r>
        <w:rPr>
          <w:rFonts w:ascii="Times New Roman" w:hAnsi="Times New Roman"/>
          <w:sz w:val="24"/>
          <w:lang w:eastAsia="zh-CN"/>
        </w:rPr>
        <w:t>023</w:t>
      </w:r>
      <w:r>
        <w:rPr>
          <w:rFonts w:hint="eastAsia" w:ascii="Times New Roman" w:hAnsi="Times New Roman"/>
          <w:sz w:val="24"/>
          <w:lang w:eastAsia="zh-CN"/>
        </w:rPr>
        <w:t>年福布斯全美顶尖公立大学排行榜位列第1</w:t>
      </w:r>
      <w:r>
        <w:rPr>
          <w:rFonts w:ascii="Times New Roman" w:hAnsi="Times New Roman"/>
          <w:sz w:val="24"/>
          <w:lang w:eastAsia="zh-CN"/>
        </w:rPr>
        <w:t>6</w:t>
      </w:r>
    </w:p>
    <w:p w14:paraId="3D7C6876">
      <w:pPr>
        <w:spacing w:after="0" w:line="400" w:lineRule="exact"/>
        <w:rPr>
          <w:rFonts w:ascii="Times New Roman" w:hAnsi="宋体"/>
          <w:sz w:val="24"/>
          <w:lang w:eastAsia="zh-CN"/>
        </w:rPr>
      </w:pPr>
      <w:r>
        <w:rPr>
          <w:rFonts w:ascii="Times New Roman" w:hAnsi="Times New Roman"/>
          <w:sz w:val="24"/>
          <w:lang w:eastAsia="zh-CN"/>
        </w:rPr>
        <w:t>2024</w:t>
      </w:r>
      <w:r>
        <w:rPr>
          <w:rFonts w:ascii="Times New Roman" w:hAnsi="宋体"/>
          <w:sz w:val="24"/>
          <w:lang w:eastAsia="zh-CN"/>
        </w:rPr>
        <w:t>年</w:t>
      </w:r>
      <w:r>
        <w:rPr>
          <w:rFonts w:ascii="Times New Roman" w:hAnsi="Times New Roman"/>
          <w:sz w:val="24"/>
          <w:lang w:eastAsia="zh-CN"/>
        </w:rPr>
        <w:t>US News</w:t>
      </w:r>
      <w:r>
        <w:rPr>
          <w:rFonts w:ascii="Times New Roman" w:hAnsi="宋体"/>
          <w:sz w:val="24"/>
          <w:lang w:eastAsia="zh-CN"/>
        </w:rPr>
        <w:t>全美最好公立大学</w:t>
      </w:r>
      <w:r>
        <w:rPr>
          <w:rFonts w:hint="eastAsia" w:ascii="Times New Roman" w:hAnsi="宋体"/>
          <w:sz w:val="24"/>
          <w:lang w:val="en-US" w:eastAsia="zh-CN"/>
        </w:rPr>
        <w:t>排行榜</w:t>
      </w:r>
      <w:r>
        <w:rPr>
          <w:rFonts w:hint="eastAsia" w:ascii="Times New Roman" w:hAnsi="宋体"/>
          <w:sz w:val="24"/>
          <w:lang w:eastAsia="zh-CN"/>
        </w:rPr>
        <w:t xml:space="preserve">Top </w:t>
      </w:r>
      <w:r>
        <w:rPr>
          <w:rFonts w:ascii="Times New Roman" w:hAnsi="宋体"/>
          <w:sz w:val="24"/>
          <w:lang w:eastAsia="zh-CN"/>
        </w:rPr>
        <w:t>5</w:t>
      </w:r>
      <w:r>
        <w:rPr>
          <w:rFonts w:hint="eastAsia" w:ascii="Times New Roman" w:hAnsi="宋体"/>
          <w:sz w:val="24"/>
          <w:lang w:eastAsia="zh-CN"/>
        </w:rPr>
        <w:t>0</w:t>
      </w:r>
    </w:p>
    <w:p w14:paraId="571CC1F7">
      <w:pPr>
        <w:spacing w:after="0" w:line="400" w:lineRule="exact"/>
        <w:rPr>
          <w:rFonts w:hint="eastAsia" w:ascii="Times New Roman" w:hAnsi="宋体"/>
          <w:sz w:val="24"/>
          <w:lang w:val="en-US" w:eastAsia="zh-CN"/>
        </w:rPr>
      </w:pPr>
      <w:r>
        <w:rPr>
          <w:rFonts w:hint="eastAsia" w:ascii="Times New Roman" w:hAnsi="宋体"/>
          <w:sz w:val="24"/>
          <w:lang w:val="en-US" w:eastAsia="zh-CN"/>
        </w:rPr>
        <w:t>多个研究生项目位列美国顶尖专业50位之内，博士项目被评为卡内基基金会核心成员</w:t>
      </w:r>
    </w:p>
    <w:p w14:paraId="6E40AE62">
      <w:pPr>
        <w:spacing w:after="0" w:line="400" w:lineRule="exact"/>
        <w:rPr>
          <w:rFonts w:ascii="Times New Roman" w:hAnsi="Times New Roman"/>
          <w:sz w:val="24"/>
          <w:lang w:eastAsia="zh-CN"/>
        </w:rPr>
      </w:pPr>
      <w:r>
        <w:rPr>
          <w:rFonts w:ascii="Times New Roman" w:hAnsi="宋体"/>
          <w:sz w:val="24"/>
          <w:lang w:eastAsia="zh-CN"/>
        </w:rPr>
        <w:t>美国财富杂志评选的最具创业精神的</w:t>
      </w:r>
      <w:r>
        <w:rPr>
          <w:rFonts w:ascii="Times New Roman" w:hAnsi="Times New Roman"/>
          <w:sz w:val="24"/>
          <w:lang w:eastAsia="zh-CN"/>
        </w:rPr>
        <w:t>25</w:t>
      </w:r>
      <w:r>
        <w:rPr>
          <w:rFonts w:ascii="Times New Roman" w:hAnsi="宋体"/>
          <w:sz w:val="24"/>
          <w:lang w:eastAsia="zh-CN"/>
        </w:rPr>
        <w:t>所大学之一</w:t>
      </w:r>
    </w:p>
    <w:p w14:paraId="00900B23">
      <w:pPr>
        <w:spacing w:after="0" w:line="400" w:lineRule="exact"/>
        <w:rPr>
          <w:rFonts w:ascii="Times New Roman" w:hAnsi="Times New Roman"/>
          <w:sz w:val="24"/>
          <w:lang w:eastAsia="zh-CN"/>
        </w:rPr>
      </w:pPr>
      <w:r>
        <w:rPr>
          <w:rFonts w:ascii="Times New Roman" w:hAnsi="宋体"/>
          <w:sz w:val="24"/>
          <w:lang w:eastAsia="zh-CN"/>
        </w:rPr>
        <w:t>美国</w:t>
      </w:r>
      <w:r>
        <w:rPr>
          <w:rFonts w:ascii="Times New Roman" w:hAnsi="Times New Roman"/>
          <w:sz w:val="24"/>
          <w:lang w:eastAsia="zh-CN"/>
        </w:rPr>
        <w:t>Business Insider</w:t>
      </w:r>
      <w:r>
        <w:rPr>
          <w:rFonts w:ascii="Times New Roman" w:hAnsi="宋体"/>
          <w:sz w:val="24"/>
          <w:lang w:eastAsia="zh-CN"/>
        </w:rPr>
        <w:t>杂志全美最令人难忘的大学评选中</w:t>
      </w:r>
      <w:r>
        <w:rPr>
          <w:rFonts w:ascii="Times New Roman" w:hAnsi="Times New Roman"/>
          <w:sz w:val="24"/>
          <w:lang w:eastAsia="zh-CN"/>
        </w:rPr>
        <w:t>SDSU</w:t>
      </w:r>
      <w:r>
        <w:rPr>
          <w:rFonts w:ascii="Times New Roman" w:hAnsi="宋体"/>
          <w:sz w:val="24"/>
          <w:lang w:eastAsia="zh-CN"/>
        </w:rPr>
        <w:t>位列</w:t>
      </w:r>
      <w:r>
        <w:rPr>
          <w:rFonts w:hint="eastAsia" w:ascii="Times New Roman" w:hAnsi="宋体"/>
          <w:sz w:val="24"/>
          <w:lang w:eastAsia="zh-CN"/>
        </w:rPr>
        <w:t>前十</w:t>
      </w:r>
    </w:p>
    <w:p w14:paraId="2508678F">
      <w:pPr>
        <w:spacing w:after="0" w:line="400" w:lineRule="exact"/>
        <w:rPr>
          <w:rFonts w:ascii="Times New Roman" w:hAnsi="Times New Roman"/>
          <w:sz w:val="24"/>
          <w:lang w:eastAsia="zh-CN"/>
        </w:rPr>
      </w:pPr>
      <w:r>
        <w:rPr>
          <w:rFonts w:ascii="Times New Roman" w:hAnsi="宋体"/>
          <w:sz w:val="24"/>
          <w:lang w:eastAsia="zh-CN"/>
        </w:rPr>
        <w:t>连续多年位列最受美国本土学生欢迎的</w:t>
      </w:r>
      <w:r>
        <w:rPr>
          <w:rFonts w:ascii="Times New Roman" w:hAnsi="Times New Roman"/>
          <w:sz w:val="24"/>
          <w:lang w:eastAsia="zh-CN"/>
        </w:rPr>
        <w:t>Top 10</w:t>
      </w:r>
      <w:r>
        <w:rPr>
          <w:rFonts w:ascii="Times New Roman" w:hAnsi="宋体"/>
          <w:sz w:val="24"/>
          <w:lang w:eastAsia="zh-CN"/>
        </w:rPr>
        <w:t>大学之一</w:t>
      </w:r>
    </w:p>
    <w:p w14:paraId="3AE2F526">
      <w:pPr>
        <w:spacing w:after="0" w:line="400" w:lineRule="exact"/>
        <w:rPr>
          <w:rFonts w:ascii="Times New Roman" w:hAnsi="Times New Roman"/>
          <w:sz w:val="24"/>
          <w:lang w:eastAsia="zh-CN"/>
        </w:rPr>
      </w:pPr>
      <w:r>
        <w:rPr>
          <w:rFonts w:hint="eastAsia" w:ascii="Times New Roman" w:hAnsi="Times New Roman"/>
          <w:sz w:val="24"/>
          <w:lang w:eastAsia="zh-CN"/>
        </w:rPr>
        <w:t>每年申请人数1</w:t>
      </w:r>
      <w:r>
        <w:rPr>
          <w:rFonts w:hint="eastAsia" w:ascii="Times New Roman" w:hAnsi="Times New Roman"/>
          <w:sz w:val="24"/>
          <w:lang w:val="en-US" w:eastAsia="zh-CN"/>
        </w:rPr>
        <w:t>0</w:t>
      </w:r>
      <w:r>
        <w:rPr>
          <w:rFonts w:hint="eastAsia" w:ascii="Times New Roman" w:hAnsi="Times New Roman"/>
          <w:sz w:val="24"/>
          <w:lang w:eastAsia="zh-CN"/>
        </w:rPr>
        <w:t>万+，</w:t>
      </w:r>
      <w:r>
        <w:rPr>
          <w:rFonts w:ascii="Times New Roman" w:hAnsi="宋体"/>
          <w:sz w:val="24"/>
          <w:lang w:eastAsia="zh-CN"/>
        </w:rPr>
        <w:t>录取人数</w:t>
      </w:r>
      <w:r>
        <w:rPr>
          <w:rFonts w:hint="eastAsia" w:ascii="Times New Roman" w:hAnsi="宋体"/>
          <w:sz w:val="24"/>
          <w:lang w:eastAsia="zh-CN"/>
        </w:rPr>
        <w:t>约</w:t>
      </w:r>
      <w:r>
        <w:rPr>
          <w:rFonts w:ascii="Times New Roman" w:hAnsi="宋体"/>
          <w:sz w:val="24"/>
          <w:lang w:eastAsia="zh-CN"/>
        </w:rPr>
        <w:t>为</w:t>
      </w:r>
      <w:r>
        <w:rPr>
          <w:rFonts w:ascii="Times New Roman" w:hAnsi="Times New Roman"/>
          <w:sz w:val="24"/>
          <w:lang w:eastAsia="zh-CN"/>
        </w:rPr>
        <w:t>7000</w:t>
      </w:r>
      <w:r>
        <w:rPr>
          <w:rFonts w:ascii="Times New Roman" w:hAnsi="宋体"/>
          <w:sz w:val="24"/>
          <w:lang w:eastAsia="zh-CN"/>
        </w:rPr>
        <w:t>人，录取比率仅为</w:t>
      </w:r>
      <w:r>
        <w:rPr>
          <w:rFonts w:ascii="Times New Roman" w:hAnsi="Times New Roman"/>
          <w:sz w:val="24"/>
          <w:lang w:eastAsia="zh-CN"/>
        </w:rPr>
        <w:t>7%</w:t>
      </w:r>
    </w:p>
    <w:p w14:paraId="6846F9C5">
      <w:pPr>
        <w:spacing w:after="0" w:line="400" w:lineRule="exact"/>
        <w:rPr>
          <w:rFonts w:ascii="Times New Roman" w:hAnsi="Times New Roman"/>
          <w:sz w:val="24"/>
          <w:lang w:eastAsia="zh-CN"/>
        </w:rPr>
      </w:pPr>
    </w:p>
    <w:p w14:paraId="6C7F66F7">
      <w:pPr>
        <w:spacing w:after="0" w:line="320" w:lineRule="exact"/>
        <w:rPr>
          <w:rFonts w:ascii="Times New Roman" w:hAnsi="Times New Roman"/>
          <w:b/>
          <w:sz w:val="24"/>
          <w:szCs w:val="24"/>
          <w:lang w:eastAsia="zh-CN"/>
        </w:rPr>
      </w:pPr>
    </w:p>
    <w:p w14:paraId="07412FF4">
      <w:pPr>
        <w:spacing w:after="0" w:line="320" w:lineRule="exact"/>
        <w:rPr>
          <w:rFonts w:ascii="Times New Roman" w:hAnsi="Times New Roman"/>
          <w:b/>
          <w:sz w:val="24"/>
          <w:szCs w:val="24"/>
          <w:lang w:eastAsia="zh-CN"/>
        </w:rPr>
      </w:pPr>
    </w:p>
    <w:p w14:paraId="335121F7">
      <w:pPr>
        <w:spacing w:after="0" w:line="320" w:lineRule="exact"/>
        <w:jc w:val="center"/>
        <w:rPr>
          <w:rFonts w:ascii="Times New Roman" w:hAnsi="宋体"/>
          <w:b/>
          <w:color w:val="244061"/>
          <w:sz w:val="32"/>
          <w:szCs w:val="32"/>
          <w:lang w:eastAsia="zh-CN"/>
        </w:rPr>
      </w:pPr>
      <w:r>
        <w:rPr>
          <w:rFonts w:ascii="Times New Roman" w:hAnsi="宋体"/>
          <w:b/>
          <w:color w:val="25418F"/>
          <w:sz w:val="32"/>
          <w:szCs w:val="32"/>
          <w:lang w:eastAsia="zh-CN"/>
        </w:rPr>
        <w:t>选择</w:t>
      </w:r>
      <w:r>
        <w:rPr>
          <w:rFonts w:hint="eastAsia" w:ascii="Times New Roman" w:hAnsi="宋体"/>
          <w:b/>
          <w:color w:val="25418F"/>
          <w:sz w:val="32"/>
          <w:szCs w:val="32"/>
          <w:lang w:eastAsia="zh-CN"/>
        </w:rPr>
        <w:t>SDSU</w:t>
      </w:r>
      <w:r>
        <w:rPr>
          <w:rFonts w:ascii="Times New Roman" w:hAnsi="宋体"/>
          <w:b/>
          <w:color w:val="25418F"/>
          <w:sz w:val="32"/>
          <w:szCs w:val="32"/>
          <w:lang w:eastAsia="zh-CN"/>
        </w:rPr>
        <w:t>的理由</w:t>
      </w:r>
    </w:p>
    <w:p w14:paraId="28E76B20">
      <w:pPr>
        <w:spacing w:after="0" w:line="320" w:lineRule="exact"/>
        <w:rPr>
          <w:rFonts w:ascii="Times New Roman" w:hAnsi="Times New Roman"/>
          <w:b/>
          <w:color w:val="C51230"/>
          <w:sz w:val="32"/>
          <w:szCs w:val="32"/>
          <w:lang w:eastAsia="zh-CN"/>
        </w:rPr>
      </w:pPr>
    </w:p>
    <w:p w14:paraId="50F4BEB3">
      <w:pPr>
        <w:widowControl w:val="0"/>
        <w:autoSpaceDE w:val="0"/>
        <w:autoSpaceDN w:val="0"/>
        <w:adjustRightInd w:val="0"/>
        <w:spacing w:after="0" w:line="400" w:lineRule="exact"/>
        <w:rPr>
          <w:rFonts w:ascii="Times New Roman" w:hAnsi="Times New Roman"/>
          <w:color w:val="000000"/>
          <w:sz w:val="18"/>
          <w:szCs w:val="20"/>
          <w:lang w:eastAsia="zh-CN"/>
        </w:rPr>
      </w:pPr>
      <w:r>
        <w:rPr>
          <w:lang w:eastAsia="zh-CN"/>
        </w:rPr>
        <w:drawing>
          <wp:anchor distT="0" distB="0" distL="114300" distR="114300" simplePos="0" relativeHeight="251664384" behindDoc="0" locked="0" layoutInCell="1" allowOverlap="1">
            <wp:simplePos x="0" y="0"/>
            <wp:positionH relativeFrom="column">
              <wp:posOffset>3714115</wp:posOffset>
            </wp:positionH>
            <wp:positionV relativeFrom="paragraph">
              <wp:posOffset>75565</wp:posOffset>
            </wp:positionV>
            <wp:extent cx="2311400" cy="1560195"/>
            <wp:effectExtent l="0" t="0" r="0" b="1905"/>
            <wp:wrapSquare wrapText="bothSides"/>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0"/>
                    <a:srcRect/>
                    <a:stretch>
                      <a:fillRect/>
                    </a:stretch>
                  </pic:blipFill>
                  <pic:spPr>
                    <a:xfrm>
                      <a:off x="0" y="0"/>
                      <a:ext cx="2311400" cy="1560195"/>
                    </a:xfrm>
                    <a:prstGeom prst="rect">
                      <a:avLst/>
                    </a:prstGeom>
                    <a:noFill/>
                    <a:ln w="9525">
                      <a:noFill/>
                      <a:miter lim="800000"/>
                      <a:headEnd/>
                      <a:tailEnd/>
                    </a:ln>
                  </pic:spPr>
                </pic:pic>
              </a:graphicData>
            </a:graphic>
          </wp:anchor>
        </w:drawing>
      </w:r>
      <w:r>
        <w:rPr>
          <w:rFonts w:ascii="Times New Roman" w:hAnsi="宋体"/>
          <w:b/>
          <w:color w:val="C00000"/>
          <w:sz w:val="24"/>
          <w:szCs w:val="24"/>
          <w:lang w:eastAsia="zh-CN"/>
        </w:rPr>
        <w:t>排名与教学品质</w:t>
      </w:r>
      <w:r>
        <w:rPr>
          <w:rFonts w:ascii="Times New Roman" w:hAnsi="Times New Roman"/>
          <w:sz w:val="24"/>
          <w:szCs w:val="24"/>
          <w:lang w:eastAsia="zh-CN"/>
        </w:rPr>
        <w:t xml:space="preserve"> </w:t>
      </w:r>
      <w:r>
        <w:rPr>
          <w:rFonts w:ascii="Times New Roman" w:hAnsi="Times New Roman"/>
          <w:color w:val="25418F"/>
          <w:sz w:val="24"/>
          <w:szCs w:val="24"/>
          <w:lang w:eastAsia="zh-CN"/>
        </w:rPr>
        <w:t xml:space="preserve"> </w:t>
      </w:r>
      <w:r>
        <w:rPr>
          <w:rFonts w:ascii="Times New Roman" w:hAnsi="宋体"/>
          <w:color w:val="000000"/>
          <w:sz w:val="24"/>
          <w:szCs w:val="24"/>
          <w:lang w:eastAsia="zh-CN"/>
        </w:rPr>
        <w:t>领先的高校及专业排名</w:t>
      </w:r>
      <w:r>
        <w:rPr>
          <w:rFonts w:hint="eastAsia" w:ascii="Times New Roman" w:hAnsi="宋体"/>
          <w:color w:val="000000"/>
          <w:sz w:val="24"/>
          <w:szCs w:val="24"/>
          <w:lang w:eastAsia="zh-CN"/>
        </w:rPr>
        <w:t>，</w:t>
      </w:r>
      <w:r>
        <w:rPr>
          <w:rFonts w:ascii="Times New Roman" w:hAnsi="宋体"/>
          <w:color w:val="000000"/>
          <w:sz w:val="24"/>
          <w:szCs w:val="24"/>
          <w:lang w:eastAsia="zh-CN"/>
        </w:rPr>
        <w:t>优质的教师团队，一流的教学及研究设施。</w:t>
      </w:r>
    </w:p>
    <w:p w14:paraId="796D0B44">
      <w:pPr>
        <w:widowControl w:val="0"/>
        <w:autoSpaceDE w:val="0"/>
        <w:autoSpaceDN w:val="0"/>
        <w:adjustRightInd w:val="0"/>
        <w:spacing w:after="0" w:line="400" w:lineRule="exact"/>
        <w:ind w:left="2"/>
        <w:rPr>
          <w:rFonts w:ascii="Times New Roman" w:hAnsi="宋体"/>
          <w:color w:val="000000"/>
          <w:sz w:val="24"/>
          <w:szCs w:val="24"/>
          <w:lang w:eastAsia="zh-CN"/>
        </w:rPr>
      </w:pPr>
      <w:r>
        <w:rPr>
          <w:rFonts w:ascii="Times New Roman" w:hAnsi="宋体"/>
          <w:b/>
          <w:color w:val="C00000"/>
          <w:sz w:val="24"/>
          <w:szCs w:val="24"/>
          <w:lang w:eastAsia="zh-CN"/>
        </w:rPr>
        <w:t>地理</w:t>
      </w:r>
      <w:r>
        <w:rPr>
          <w:rFonts w:hint="eastAsia" w:ascii="Times New Roman" w:hAnsi="宋体"/>
          <w:b/>
          <w:color w:val="C00000"/>
          <w:sz w:val="24"/>
          <w:szCs w:val="24"/>
          <w:lang w:eastAsia="zh-CN"/>
        </w:rPr>
        <w:t>与</w:t>
      </w:r>
      <w:r>
        <w:rPr>
          <w:rFonts w:ascii="Times New Roman" w:hAnsi="宋体"/>
          <w:b/>
          <w:color w:val="C00000"/>
          <w:sz w:val="24"/>
          <w:szCs w:val="24"/>
          <w:lang w:eastAsia="zh-CN"/>
        </w:rPr>
        <w:t>气候</w:t>
      </w:r>
      <w:r>
        <w:rPr>
          <w:rFonts w:ascii="Times New Roman" w:hAnsi="Times New Roman"/>
          <w:color w:val="25418F"/>
          <w:sz w:val="24"/>
          <w:szCs w:val="24"/>
          <w:lang w:eastAsia="zh-CN"/>
        </w:rPr>
        <w:t xml:space="preserve"> </w:t>
      </w:r>
      <w:r>
        <w:rPr>
          <w:rFonts w:ascii="Times New Roman" w:hAnsi="宋体"/>
          <w:color w:val="000000"/>
          <w:sz w:val="24"/>
          <w:szCs w:val="24"/>
          <w:lang w:eastAsia="zh-CN"/>
        </w:rPr>
        <w:t>加州圣地亚哥，全美最好之城，坐拥</w:t>
      </w:r>
      <w:r>
        <w:rPr>
          <w:rFonts w:ascii="Times New Roman" w:hAnsi="Times New Roman"/>
          <w:color w:val="000000"/>
          <w:sz w:val="24"/>
          <w:szCs w:val="24"/>
          <w:lang w:eastAsia="zh-CN"/>
        </w:rPr>
        <w:t>120</w:t>
      </w:r>
      <w:r>
        <w:rPr>
          <w:rFonts w:ascii="Times New Roman" w:hAnsi="宋体"/>
          <w:color w:val="000000"/>
          <w:sz w:val="24"/>
          <w:szCs w:val="24"/>
          <w:lang w:eastAsia="zh-CN"/>
        </w:rPr>
        <w:t>公里的太平洋海岸线，一年四季气候舒适宜人。</w:t>
      </w:r>
    </w:p>
    <w:p w14:paraId="4FCF4AC9">
      <w:pPr>
        <w:widowControl w:val="0"/>
        <w:autoSpaceDE w:val="0"/>
        <w:autoSpaceDN w:val="0"/>
        <w:adjustRightInd w:val="0"/>
        <w:spacing w:after="0" w:line="400" w:lineRule="exact"/>
        <w:ind w:left="2"/>
        <w:rPr>
          <w:rFonts w:ascii="Times New Roman" w:hAnsi="宋体"/>
          <w:color w:val="000000"/>
          <w:sz w:val="24"/>
          <w:szCs w:val="24"/>
          <w:lang w:eastAsia="zh-CN"/>
        </w:rPr>
      </w:pPr>
      <w:r>
        <w:rPr>
          <w:rFonts w:ascii="Times New Roman" w:hAnsi="宋体"/>
          <w:b/>
          <w:color w:val="C00000"/>
          <w:sz w:val="24"/>
          <w:szCs w:val="24"/>
          <w:lang w:eastAsia="zh-CN"/>
        </w:rPr>
        <w:t xml:space="preserve">高科技及商业  </w:t>
      </w:r>
      <w:r>
        <w:rPr>
          <w:rFonts w:ascii="Times New Roman" w:hAnsi="宋体"/>
          <w:color w:val="000000"/>
          <w:sz w:val="24"/>
          <w:szCs w:val="24"/>
          <w:lang w:eastAsia="zh-CN"/>
        </w:rPr>
        <w:t>圣地亚哥高新科技</w:t>
      </w:r>
      <w:r>
        <w:rPr>
          <w:rFonts w:hint="eastAsia" w:ascii="Times New Roman" w:hAnsi="宋体"/>
          <w:color w:val="000000"/>
          <w:sz w:val="24"/>
          <w:szCs w:val="24"/>
          <w:lang w:eastAsia="zh-CN"/>
        </w:rPr>
        <w:t>、</w:t>
      </w:r>
      <w:r>
        <w:rPr>
          <w:rFonts w:ascii="Times New Roman" w:hAnsi="宋体"/>
          <w:color w:val="000000"/>
          <w:sz w:val="24"/>
          <w:szCs w:val="24"/>
          <w:lang w:eastAsia="zh-CN"/>
        </w:rPr>
        <w:t>生物研究</w:t>
      </w:r>
      <w:r>
        <w:rPr>
          <w:rFonts w:hint="eastAsia" w:ascii="Times New Roman" w:hAnsi="宋体"/>
          <w:color w:val="000000"/>
          <w:sz w:val="24"/>
          <w:szCs w:val="24"/>
          <w:lang w:eastAsia="zh-CN"/>
        </w:rPr>
        <w:t>、</w:t>
      </w:r>
      <w:r>
        <w:rPr>
          <w:rFonts w:ascii="Times New Roman" w:hAnsi="宋体"/>
          <w:color w:val="000000"/>
          <w:sz w:val="24"/>
          <w:szCs w:val="24"/>
          <w:lang w:eastAsia="zh-CN"/>
        </w:rPr>
        <w:t>商业及旅游等行业发展全美领先。</w:t>
      </w:r>
    </w:p>
    <w:p w14:paraId="3ECCBFC0">
      <w:pPr>
        <w:widowControl w:val="0"/>
        <w:autoSpaceDE w:val="0"/>
        <w:autoSpaceDN w:val="0"/>
        <w:adjustRightInd w:val="0"/>
        <w:spacing w:after="0" w:line="400" w:lineRule="exact"/>
        <w:ind w:left="2"/>
        <w:rPr>
          <w:rFonts w:ascii="Times New Roman" w:hAnsi="Times New Roman"/>
          <w:color w:val="000000"/>
          <w:sz w:val="18"/>
          <w:szCs w:val="20"/>
          <w:lang w:eastAsia="zh-CN"/>
        </w:rPr>
      </w:pPr>
      <w:r>
        <w:rPr>
          <w:rFonts w:hint="eastAsia" w:ascii="Times New Roman" w:hAnsi="宋体"/>
          <w:b/>
          <w:color w:val="C00000"/>
          <w:sz w:val="24"/>
          <w:szCs w:val="24"/>
          <w:lang w:eastAsia="zh-CN"/>
        </w:rPr>
        <w:t xml:space="preserve">社会治安好 </w:t>
      </w:r>
      <w:r>
        <w:rPr>
          <w:rFonts w:hint="eastAsia" w:ascii="Times New Roman" w:hAnsi="宋体"/>
          <w:bCs/>
          <w:sz w:val="24"/>
          <w:szCs w:val="24"/>
          <w:lang w:eastAsia="zh-CN"/>
        </w:rPr>
        <w:t>根据FBI数据，圣地亚哥是全美最安全的五大城市之一。</w:t>
      </w:r>
    </w:p>
    <w:p w14:paraId="06069486">
      <w:pPr>
        <w:widowControl w:val="0"/>
        <w:autoSpaceDE w:val="0"/>
        <w:autoSpaceDN w:val="0"/>
        <w:adjustRightInd w:val="0"/>
        <w:spacing w:after="0" w:line="400" w:lineRule="exact"/>
        <w:rPr>
          <w:rFonts w:ascii="Times New Roman" w:hAnsi="Times New Roman"/>
          <w:color w:val="000000"/>
          <w:sz w:val="18"/>
          <w:szCs w:val="20"/>
          <w:lang w:eastAsia="zh-CN"/>
        </w:rPr>
      </w:pPr>
      <w:r>
        <w:rPr>
          <w:rFonts w:ascii="Times New Roman" w:hAnsi="宋体"/>
          <w:b/>
          <w:color w:val="C00000"/>
          <w:sz w:val="24"/>
          <w:szCs w:val="24"/>
          <w:lang w:eastAsia="zh-CN"/>
        </w:rPr>
        <w:t>交通系统</w:t>
      </w:r>
      <w:r>
        <w:rPr>
          <w:rFonts w:hint="eastAsia" w:ascii="Times New Roman" w:hAnsi="宋体"/>
          <w:b/>
          <w:color w:val="C00000"/>
          <w:sz w:val="24"/>
          <w:szCs w:val="24"/>
          <w:lang w:eastAsia="zh-CN"/>
        </w:rPr>
        <w:t>便利</w:t>
      </w:r>
      <w:r>
        <w:rPr>
          <w:rFonts w:ascii="Times New Roman" w:hAnsi="宋体"/>
          <w:b/>
          <w:color w:val="C00000"/>
          <w:sz w:val="24"/>
          <w:szCs w:val="24"/>
          <w:lang w:eastAsia="zh-CN"/>
        </w:rPr>
        <w:t xml:space="preserve"> </w:t>
      </w:r>
      <w:r>
        <w:rPr>
          <w:rFonts w:ascii="Times New Roman" w:hAnsi="Times New Roman"/>
          <w:color w:val="25418F"/>
          <w:sz w:val="24"/>
          <w:szCs w:val="24"/>
          <w:lang w:eastAsia="zh-CN"/>
        </w:rPr>
        <w:t xml:space="preserve"> </w:t>
      </w:r>
      <w:r>
        <w:rPr>
          <w:rFonts w:ascii="Times New Roman" w:hAnsi="宋体"/>
          <w:color w:val="000000"/>
          <w:sz w:val="24"/>
          <w:szCs w:val="24"/>
          <w:lang w:eastAsia="zh-CN"/>
        </w:rPr>
        <w:t>城市公共交通系统将校园与城市各地连接在一起，方便出行。</w:t>
      </w:r>
    </w:p>
    <w:p w14:paraId="24161FDA">
      <w:pPr>
        <w:widowControl w:val="0"/>
        <w:autoSpaceDE w:val="0"/>
        <w:autoSpaceDN w:val="0"/>
        <w:adjustRightInd w:val="0"/>
        <w:spacing w:after="0" w:line="400" w:lineRule="exact"/>
        <w:rPr>
          <w:rFonts w:ascii="Times New Roman" w:hAnsi="Times New Roman"/>
          <w:color w:val="000000"/>
          <w:sz w:val="24"/>
          <w:szCs w:val="24"/>
          <w:lang w:eastAsia="zh-CN"/>
        </w:rPr>
      </w:pPr>
      <w:r>
        <w:rPr>
          <w:rFonts w:hint="eastAsia" w:ascii="Times New Roman" w:hAnsi="宋体"/>
          <w:b/>
          <w:color w:val="C00000"/>
          <w:sz w:val="24"/>
          <w:szCs w:val="24"/>
          <w:lang w:eastAsia="zh-CN"/>
        </w:rPr>
        <w:t>项目</w:t>
      </w:r>
      <w:r>
        <w:rPr>
          <w:rFonts w:ascii="Times New Roman" w:hAnsi="宋体"/>
          <w:b/>
          <w:color w:val="C00000"/>
          <w:sz w:val="24"/>
          <w:szCs w:val="24"/>
          <w:lang w:eastAsia="zh-CN"/>
        </w:rPr>
        <w:t xml:space="preserve">性价比高 </w:t>
      </w:r>
      <w:r>
        <w:rPr>
          <w:rFonts w:ascii="Times New Roman" w:hAnsi="Times New Roman"/>
          <w:color w:val="25418F"/>
          <w:sz w:val="24"/>
          <w:szCs w:val="24"/>
          <w:lang w:eastAsia="zh-CN"/>
        </w:rPr>
        <w:t xml:space="preserve"> </w:t>
      </w:r>
      <w:r>
        <w:rPr>
          <w:rFonts w:ascii="Times New Roman" w:hAnsi="宋体"/>
          <w:color w:val="000000"/>
          <w:sz w:val="24"/>
          <w:szCs w:val="24"/>
          <w:lang w:eastAsia="zh-CN"/>
        </w:rPr>
        <w:t>属</w:t>
      </w:r>
      <w:r>
        <w:rPr>
          <w:rFonts w:hint="eastAsia" w:ascii="Times New Roman" w:hAnsi="宋体"/>
          <w:color w:val="000000"/>
          <w:sz w:val="24"/>
          <w:szCs w:val="24"/>
          <w:lang w:eastAsia="zh-CN"/>
        </w:rPr>
        <w:t>加州</w:t>
      </w:r>
      <w:r>
        <w:rPr>
          <w:rFonts w:ascii="Times New Roman" w:hAnsi="宋体"/>
          <w:color w:val="000000"/>
          <w:sz w:val="24"/>
          <w:szCs w:val="24"/>
          <w:lang w:eastAsia="zh-CN"/>
        </w:rPr>
        <w:t>公立大学体系，</w:t>
      </w:r>
      <w:r>
        <w:rPr>
          <w:rFonts w:hint="eastAsia" w:ascii="Times New Roman" w:hAnsi="宋体"/>
          <w:color w:val="000000"/>
          <w:sz w:val="24"/>
          <w:szCs w:val="24"/>
          <w:lang w:eastAsia="zh-CN"/>
        </w:rPr>
        <w:t>四周项目总费用仅为2.5-2.7万余人民币。</w:t>
      </w:r>
      <w:r>
        <w:rPr>
          <w:rFonts w:ascii="Times New Roman" w:hAnsi="Times New Roman"/>
          <w:color w:val="000000"/>
          <w:sz w:val="24"/>
          <w:szCs w:val="24"/>
          <w:lang w:eastAsia="zh-CN"/>
        </w:rPr>
        <w:t xml:space="preserve"> </w:t>
      </w:r>
    </w:p>
    <w:p w14:paraId="19E39B96">
      <w:pPr>
        <w:spacing w:after="0" w:line="360" w:lineRule="exact"/>
        <w:jc w:val="center"/>
        <w:rPr>
          <w:rFonts w:ascii="Times New Roman" w:hAnsi="Times New Roman"/>
          <w:b/>
          <w:sz w:val="24"/>
          <w:szCs w:val="24"/>
          <w:highlight w:val="yellow"/>
          <w:lang w:eastAsia="zh-CN"/>
        </w:rPr>
      </w:pPr>
    </w:p>
    <w:p w14:paraId="68958AEF">
      <w:pPr>
        <w:spacing w:after="0" w:line="360" w:lineRule="exact"/>
        <w:jc w:val="center"/>
        <w:rPr>
          <w:rFonts w:ascii="Times New Roman" w:hAnsi="Times New Roman"/>
          <w:b/>
          <w:sz w:val="28"/>
          <w:szCs w:val="28"/>
          <w:highlight w:val="yellow"/>
          <w:lang w:eastAsia="zh-CN"/>
        </w:rPr>
      </w:pPr>
      <w:r>
        <w:rPr>
          <w:rFonts w:ascii="Times New Roman" w:hAnsi="宋体"/>
          <w:b/>
          <w:color w:val="25418F"/>
          <w:sz w:val="32"/>
          <w:szCs w:val="32"/>
          <w:lang w:eastAsia="zh-CN"/>
        </w:rPr>
        <w:t>项目安排</w:t>
      </w:r>
    </w:p>
    <w:p w14:paraId="29E436C7">
      <w:pPr>
        <w:spacing w:after="0" w:line="360" w:lineRule="exact"/>
        <w:jc w:val="center"/>
        <w:rPr>
          <w:rFonts w:ascii="Times New Roman" w:hAnsi="Times New Roman"/>
          <w:b/>
          <w:sz w:val="24"/>
          <w:szCs w:val="24"/>
          <w:lang w:eastAsia="zh-CN"/>
        </w:rPr>
      </w:pPr>
    </w:p>
    <w:p w14:paraId="134CBE67">
      <w:pPr>
        <w:spacing w:after="0" w:line="360" w:lineRule="exact"/>
        <w:rPr>
          <w:rFonts w:ascii="Times New Roman" w:hAnsi="Times New Roman"/>
          <w:b/>
          <w:sz w:val="24"/>
          <w:szCs w:val="24"/>
          <w:lang w:eastAsia="zh-CN"/>
        </w:rPr>
      </w:pPr>
      <w:r>
        <w:rPr>
          <w:rFonts w:hint="eastAsia" w:ascii="Times New Roman" w:hAnsi="宋体"/>
          <w:b/>
          <w:color w:val="C00000"/>
          <w:sz w:val="24"/>
          <w:szCs w:val="24"/>
          <w:lang w:val="zh-CN" w:eastAsia="zh-CN"/>
        </w:rPr>
        <w:drawing>
          <wp:anchor distT="0" distB="0" distL="114300" distR="114300" simplePos="0" relativeHeight="251667456" behindDoc="0" locked="0" layoutInCell="1" allowOverlap="1">
            <wp:simplePos x="0" y="0"/>
            <wp:positionH relativeFrom="column">
              <wp:posOffset>18415</wp:posOffset>
            </wp:positionH>
            <wp:positionV relativeFrom="paragraph">
              <wp:posOffset>40005</wp:posOffset>
            </wp:positionV>
            <wp:extent cx="2660015" cy="1799590"/>
            <wp:effectExtent l="0" t="0" r="6985" b="0"/>
            <wp:wrapSquare wrapText="bothSides"/>
            <wp:docPr id="1164457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457341" name="图片 1"/>
                    <pic:cNvPicPr>
                      <a:picLocks noChangeAspect="1"/>
                    </pic:cNvPicPr>
                  </pic:nvPicPr>
                  <pic:blipFill>
                    <a:blip r:embed="rId11" cstate="print">
                      <a:extLst>
                        <a:ext uri="{28A0092B-C50C-407E-A947-70E740481C1C}">
                          <a14:useLocalDpi xmlns:a14="http://schemas.microsoft.com/office/drawing/2010/main" val="0"/>
                        </a:ext>
                      </a:extLst>
                    </a:blip>
                    <a:srcRect t="3982" b="5797"/>
                    <a:stretch>
                      <a:fillRect/>
                    </a:stretch>
                  </pic:blipFill>
                  <pic:spPr>
                    <a:xfrm rot="10800000">
                      <a:off x="0" y="0"/>
                      <a:ext cx="2660015" cy="1799590"/>
                    </a:xfrm>
                    <a:prstGeom prst="rect">
                      <a:avLst/>
                    </a:prstGeom>
                    <a:ln>
                      <a:noFill/>
                    </a:ln>
                  </pic:spPr>
                </pic:pic>
              </a:graphicData>
            </a:graphic>
          </wp:anchor>
        </w:drawing>
      </w:r>
      <w:r>
        <w:rPr>
          <w:rFonts w:hint="eastAsia" w:ascii="Times New Roman" w:hAnsi="宋体"/>
          <w:b/>
          <w:color w:val="C00000"/>
          <w:sz w:val="24"/>
          <w:szCs w:val="24"/>
          <w:lang w:eastAsia="zh-CN"/>
        </w:rPr>
        <w:t>课程</w:t>
      </w:r>
      <w:r>
        <w:rPr>
          <w:rFonts w:ascii="Times New Roman" w:hAnsi="宋体"/>
          <w:b/>
          <w:color w:val="C00000"/>
          <w:sz w:val="24"/>
          <w:szCs w:val="24"/>
          <w:lang w:eastAsia="zh-CN"/>
        </w:rPr>
        <w:t>日期：</w:t>
      </w:r>
      <w:r>
        <w:rPr>
          <w:rFonts w:ascii="Times New Roman" w:hAnsi="Times New Roman"/>
          <w:b/>
          <w:sz w:val="24"/>
          <w:szCs w:val="24"/>
          <w:lang w:eastAsia="zh-CN"/>
        </w:rPr>
        <w:t xml:space="preserve"> </w:t>
      </w:r>
    </w:p>
    <w:p w14:paraId="7D6431C0">
      <w:pPr>
        <w:spacing w:after="0" w:line="360" w:lineRule="exact"/>
        <w:rPr>
          <w:rFonts w:ascii="Times New Roman" w:hAnsi="Times New Roman"/>
          <w:sz w:val="24"/>
          <w:szCs w:val="24"/>
          <w:lang w:eastAsia="zh-CN"/>
        </w:rPr>
      </w:pPr>
      <w:r>
        <w:rPr>
          <w:rFonts w:hint="eastAsia" w:ascii="Times New Roman" w:hAnsi="Times New Roman"/>
          <w:sz w:val="24"/>
          <w:szCs w:val="24"/>
          <w:lang w:eastAsia="zh-CN"/>
        </w:rPr>
        <w:t>202</w:t>
      </w:r>
      <w:r>
        <w:rPr>
          <w:rFonts w:hint="eastAsia" w:ascii="Times New Roman" w:hAnsi="Times New Roman"/>
          <w:sz w:val="24"/>
          <w:szCs w:val="24"/>
          <w:lang w:val="en-US" w:eastAsia="zh-CN"/>
        </w:rPr>
        <w:t>6</w:t>
      </w:r>
      <w:r>
        <w:rPr>
          <w:rFonts w:hint="eastAsia" w:ascii="Times New Roman" w:hAnsi="Times New Roman"/>
          <w:sz w:val="24"/>
          <w:szCs w:val="24"/>
          <w:lang w:eastAsia="zh-CN"/>
        </w:rPr>
        <w:t>年</w:t>
      </w:r>
      <w:r>
        <w:rPr>
          <w:rFonts w:hint="eastAsia" w:ascii="Times New Roman" w:hAnsi="Times New Roman"/>
          <w:sz w:val="24"/>
          <w:szCs w:val="24"/>
          <w:lang w:val="en-US" w:eastAsia="zh-CN"/>
        </w:rPr>
        <w:t>7</w:t>
      </w:r>
      <w:r>
        <w:rPr>
          <w:rFonts w:hint="eastAsia" w:ascii="Times New Roman" w:hAnsi="Times New Roman"/>
          <w:sz w:val="24"/>
          <w:szCs w:val="24"/>
          <w:lang w:eastAsia="zh-CN"/>
        </w:rPr>
        <w:t>月</w:t>
      </w:r>
      <w:r>
        <w:rPr>
          <w:rFonts w:hint="eastAsia" w:ascii="Times New Roman" w:hAnsi="Times New Roman"/>
          <w:sz w:val="24"/>
          <w:szCs w:val="24"/>
          <w:lang w:val="en-US" w:eastAsia="zh-CN"/>
        </w:rPr>
        <w:t>10</w:t>
      </w:r>
      <w:r>
        <w:rPr>
          <w:rFonts w:hint="eastAsia" w:ascii="Times New Roman" w:hAnsi="Times New Roman"/>
          <w:sz w:val="24"/>
          <w:szCs w:val="24"/>
          <w:lang w:eastAsia="zh-CN"/>
        </w:rPr>
        <w:t>日-202</w:t>
      </w:r>
      <w:r>
        <w:rPr>
          <w:rFonts w:hint="eastAsia" w:ascii="Times New Roman" w:hAnsi="Times New Roman"/>
          <w:sz w:val="24"/>
          <w:szCs w:val="24"/>
          <w:lang w:val="en-US" w:eastAsia="zh-CN"/>
        </w:rPr>
        <w:t>6</w:t>
      </w:r>
      <w:r>
        <w:rPr>
          <w:rFonts w:hint="eastAsia" w:ascii="Times New Roman" w:hAnsi="Times New Roman"/>
          <w:sz w:val="24"/>
          <w:szCs w:val="24"/>
          <w:lang w:eastAsia="zh-CN"/>
        </w:rPr>
        <w:t>年</w:t>
      </w:r>
      <w:r>
        <w:rPr>
          <w:rFonts w:hint="eastAsia" w:ascii="Times New Roman" w:hAnsi="Times New Roman"/>
          <w:sz w:val="24"/>
          <w:szCs w:val="24"/>
          <w:lang w:val="en-US" w:eastAsia="zh-CN"/>
        </w:rPr>
        <w:t>8</w:t>
      </w:r>
      <w:r>
        <w:rPr>
          <w:rFonts w:hint="eastAsia" w:ascii="Times New Roman" w:hAnsi="Times New Roman"/>
          <w:sz w:val="24"/>
          <w:szCs w:val="24"/>
          <w:lang w:eastAsia="zh-CN"/>
        </w:rPr>
        <w:t>月</w:t>
      </w:r>
      <w:r>
        <w:rPr>
          <w:rFonts w:hint="eastAsia" w:ascii="Times New Roman" w:hAnsi="Times New Roman"/>
          <w:sz w:val="24"/>
          <w:szCs w:val="24"/>
          <w:lang w:val="en-US" w:eastAsia="zh-CN"/>
        </w:rPr>
        <w:t>7</w:t>
      </w:r>
      <w:r>
        <w:rPr>
          <w:rFonts w:hint="eastAsia" w:ascii="Times New Roman" w:hAnsi="Times New Roman"/>
          <w:sz w:val="24"/>
          <w:szCs w:val="24"/>
          <w:lang w:eastAsia="zh-CN"/>
        </w:rPr>
        <w:t>日</w:t>
      </w:r>
    </w:p>
    <w:p w14:paraId="34A8791C">
      <w:pPr>
        <w:spacing w:after="0" w:line="360" w:lineRule="exact"/>
        <w:rPr>
          <w:rFonts w:ascii="Times New Roman" w:hAnsi="Times New Roman"/>
          <w:sz w:val="24"/>
          <w:szCs w:val="24"/>
          <w:lang w:eastAsia="zh-CN"/>
        </w:rPr>
      </w:pPr>
    </w:p>
    <w:p w14:paraId="3A180DAF">
      <w:pPr>
        <w:spacing w:after="0" w:line="360" w:lineRule="exact"/>
        <w:rPr>
          <w:rFonts w:ascii="Times New Roman" w:hAnsi="宋体"/>
          <w:b/>
          <w:color w:val="C00000"/>
          <w:sz w:val="24"/>
          <w:szCs w:val="24"/>
          <w:lang w:eastAsia="zh-CN"/>
        </w:rPr>
      </w:pPr>
      <w:r>
        <w:rPr>
          <w:rFonts w:hint="eastAsia" w:ascii="Times New Roman" w:hAnsi="宋体"/>
          <w:b/>
          <w:color w:val="C00000"/>
          <w:sz w:val="24"/>
          <w:szCs w:val="24"/>
          <w:lang w:eastAsia="zh-CN"/>
        </w:rPr>
        <w:t>课程内容：</w:t>
      </w:r>
    </w:p>
    <w:p w14:paraId="68837F89">
      <w:pPr>
        <w:spacing w:after="0" w:line="360" w:lineRule="exact"/>
        <w:rPr>
          <w:rFonts w:ascii="Times New Roman" w:hAnsi="Times New Roman"/>
          <w:sz w:val="24"/>
          <w:szCs w:val="24"/>
          <w:lang w:eastAsia="zh-CN"/>
        </w:rPr>
      </w:pPr>
      <w:r>
        <w:rPr>
          <w:rFonts w:hint="eastAsia" w:ascii="Times New Roman" w:hAnsi="Times New Roman"/>
          <w:sz w:val="24"/>
          <w:szCs w:val="24"/>
          <w:lang w:eastAsia="zh-CN"/>
        </w:rPr>
        <w:t>跨文化与交流英语强化课程</w:t>
      </w:r>
    </w:p>
    <w:p w14:paraId="3888307E">
      <w:pPr>
        <w:spacing w:after="0" w:line="360" w:lineRule="exact"/>
        <w:ind w:firstLine="1245" w:firstLineChars="519"/>
        <w:rPr>
          <w:rFonts w:ascii="Times New Roman" w:hAnsi="Times New Roman"/>
          <w:sz w:val="24"/>
          <w:szCs w:val="24"/>
          <w:lang w:eastAsia="zh-CN"/>
        </w:rPr>
      </w:pPr>
    </w:p>
    <w:p w14:paraId="42B0FD6F">
      <w:pPr>
        <w:shd w:val="clear" w:color="auto" w:fill="FFFFFF"/>
        <w:spacing w:after="0" w:line="360" w:lineRule="exact"/>
        <w:outlineLvl w:val="3"/>
        <w:rPr>
          <w:rFonts w:ascii="Times New Roman" w:hAnsi="宋体"/>
          <w:b/>
          <w:color w:val="C00000"/>
          <w:sz w:val="24"/>
          <w:szCs w:val="24"/>
          <w:lang w:eastAsia="zh-CN"/>
        </w:rPr>
      </w:pPr>
      <w:r>
        <w:rPr>
          <w:rFonts w:ascii="Times New Roman" w:hAnsi="宋体"/>
          <w:b/>
          <w:color w:val="C00000"/>
          <w:sz w:val="24"/>
          <w:szCs w:val="24"/>
          <w:lang w:eastAsia="zh-CN"/>
        </w:rPr>
        <w:t>课程证书：</w:t>
      </w:r>
    </w:p>
    <w:p w14:paraId="21B164E1">
      <w:pPr>
        <w:shd w:val="clear" w:color="auto" w:fill="FFFFFF"/>
        <w:spacing w:after="0" w:line="360" w:lineRule="exact"/>
        <w:outlineLvl w:val="3"/>
        <w:rPr>
          <w:rFonts w:ascii="Times New Roman" w:hAnsi="Times New Roman"/>
          <w:sz w:val="24"/>
          <w:szCs w:val="24"/>
          <w:lang w:eastAsia="zh-CN"/>
        </w:rPr>
      </w:pPr>
      <w:r>
        <w:rPr>
          <w:rFonts w:hint="eastAsia" w:ascii="Times New Roman" w:hAnsi="Times New Roman"/>
          <w:sz w:val="24"/>
          <w:szCs w:val="24"/>
          <w:lang w:eastAsia="zh-CN"/>
        </w:rPr>
        <w:t>SDSU美国语言学院</w:t>
      </w:r>
      <w:r>
        <w:rPr>
          <w:rFonts w:ascii="Times New Roman" w:hAnsi="Times New Roman"/>
          <w:sz w:val="24"/>
          <w:szCs w:val="24"/>
          <w:lang w:eastAsia="zh-CN"/>
        </w:rPr>
        <w:t>签发课程证书</w:t>
      </w:r>
      <w:r>
        <w:rPr>
          <w:rFonts w:hint="eastAsia" w:ascii="Times New Roman" w:hAnsi="Times New Roman"/>
          <w:sz w:val="24"/>
          <w:szCs w:val="24"/>
          <w:lang w:eastAsia="zh-CN"/>
        </w:rPr>
        <w:t>与学习报告</w:t>
      </w:r>
    </w:p>
    <w:p w14:paraId="4A9BEFA7">
      <w:pPr>
        <w:spacing w:after="0" w:line="360" w:lineRule="exact"/>
        <w:rPr>
          <w:rFonts w:ascii="Times New Roman" w:hAnsi="Times New Roman"/>
          <w:sz w:val="24"/>
          <w:szCs w:val="24"/>
          <w:lang w:eastAsia="zh-CN"/>
        </w:rPr>
      </w:pPr>
    </w:p>
    <w:p w14:paraId="1F52D831">
      <w:pPr>
        <w:spacing w:after="0" w:line="360" w:lineRule="exact"/>
        <w:rPr>
          <w:rFonts w:ascii="Times New Roman" w:hAnsi="宋体"/>
          <w:b/>
          <w:color w:val="C00000"/>
          <w:sz w:val="24"/>
          <w:szCs w:val="24"/>
          <w:lang w:eastAsia="zh-CN"/>
        </w:rPr>
      </w:pPr>
      <w:r>
        <w:rPr>
          <w:rFonts w:ascii="Times New Roman" w:hAnsi="宋体"/>
          <w:b/>
          <w:color w:val="C00000"/>
          <w:sz w:val="24"/>
          <w:szCs w:val="24"/>
          <w:lang w:eastAsia="zh-CN"/>
        </w:rPr>
        <w:t>课程特色：</w:t>
      </w:r>
    </w:p>
    <w:p w14:paraId="70055640">
      <w:pPr>
        <w:numPr>
          <w:ilvl w:val="0"/>
          <w:numId w:val="1"/>
        </w:numPr>
        <w:spacing w:after="0" w:line="360" w:lineRule="exact"/>
        <w:ind w:left="850" w:hanging="425"/>
        <w:outlineLvl w:val="1"/>
        <w:rPr>
          <w:rFonts w:ascii="Times New Roman" w:hAnsi="Times New Roman"/>
          <w:bCs/>
          <w:color w:val="1E1E1E"/>
          <w:sz w:val="24"/>
          <w:szCs w:val="24"/>
          <w:lang w:eastAsia="zh-CN"/>
        </w:rPr>
      </w:pPr>
      <w:r>
        <w:rPr>
          <w:rFonts w:hint="eastAsia" w:ascii="Times New Roman" w:hAnsi="Times New Roman"/>
          <w:sz w:val="24"/>
          <w:szCs w:val="24"/>
          <w:lang w:eastAsia="zh-CN"/>
        </w:rPr>
        <w:t>SDSU美国语言学院是全美最早和第二大的提供英语作为第二语言培训的学院。</w:t>
      </w:r>
    </w:p>
    <w:p w14:paraId="49A51F04">
      <w:pPr>
        <w:numPr>
          <w:ilvl w:val="0"/>
          <w:numId w:val="1"/>
        </w:numPr>
        <w:spacing w:after="0" w:line="360" w:lineRule="exact"/>
        <w:ind w:left="850" w:hanging="425"/>
        <w:outlineLvl w:val="1"/>
        <w:rPr>
          <w:rFonts w:ascii="Times New Roman" w:hAnsi="Times New Roman"/>
          <w:sz w:val="24"/>
          <w:szCs w:val="24"/>
          <w:lang w:eastAsia="zh-CN"/>
        </w:rPr>
      </w:pPr>
      <w:r>
        <w:rPr>
          <w:rFonts w:hint="eastAsia" w:ascii="Times New Roman" w:hAnsi="Times New Roman"/>
          <w:sz w:val="24"/>
          <w:szCs w:val="24"/>
          <w:lang w:eastAsia="zh-CN"/>
        </w:rPr>
        <w:t>每年寒暑期有来自世界各地的大学生在此共同学习。</w:t>
      </w:r>
    </w:p>
    <w:p w14:paraId="33699681">
      <w:pPr>
        <w:numPr>
          <w:ilvl w:val="0"/>
          <w:numId w:val="1"/>
        </w:numPr>
        <w:spacing w:after="0" w:line="360" w:lineRule="exact"/>
        <w:ind w:left="850" w:hanging="425"/>
        <w:outlineLvl w:val="1"/>
        <w:rPr>
          <w:rFonts w:ascii="Times New Roman" w:hAnsi="Times New Roman"/>
          <w:sz w:val="24"/>
          <w:szCs w:val="24"/>
          <w:lang w:eastAsia="zh-CN"/>
        </w:rPr>
      </w:pPr>
      <w:r>
        <w:rPr>
          <w:rFonts w:hint="eastAsia" w:ascii="Times New Roman" w:hAnsi="Times New Roman"/>
          <w:sz w:val="24"/>
          <w:szCs w:val="24"/>
          <w:lang w:eastAsia="zh-CN"/>
        </w:rPr>
        <w:t>入住</w:t>
      </w:r>
      <w:r>
        <w:rPr>
          <w:rFonts w:ascii="Times New Roman" w:hAnsi="Times New Roman"/>
          <w:sz w:val="24"/>
          <w:szCs w:val="24"/>
          <w:lang w:eastAsia="zh-CN"/>
        </w:rPr>
        <w:t>当地</w:t>
      </w:r>
      <w:r>
        <w:rPr>
          <w:rFonts w:hint="eastAsia" w:ascii="Times New Roman" w:hAnsi="Times New Roman"/>
          <w:sz w:val="24"/>
          <w:szCs w:val="24"/>
          <w:lang w:eastAsia="zh-CN"/>
        </w:rPr>
        <w:t>美国人家庭，</w:t>
      </w:r>
      <w:r>
        <w:rPr>
          <w:rFonts w:ascii="Times New Roman" w:hAnsi="Times New Roman"/>
          <w:sz w:val="24"/>
          <w:szCs w:val="24"/>
          <w:lang w:eastAsia="zh-CN"/>
        </w:rPr>
        <w:t>不仅可以提高英语交流水平，还可以亲身体验西方文明社会生活，感受美国人民</w:t>
      </w:r>
      <w:r>
        <w:rPr>
          <w:rFonts w:hint="eastAsia" w:ascii="Times New Roman" w:hAnsi="Times New Roman"/>
          <w:sz w:val="24"/>
          <w:szCs w:val="24"/>
          <w:lang w:eastAsia="zh-CN"/>
        </w:rPr>
        <w:t>的热情</w:t>
      </w:r>
      <w:r>
        <w:rPr>
          <w:rFonts w:ascii="Times New Roman" w:hAnsi="Times New Roman"/>
          <w:sz w:val="24"/>
          <w:szCs w:val="24"/>
          <w:lang w:eastAsia="zh-CN"/>
        </w:rPr>
        <w:t>友好，结交终身友谊。</w:t>
      </w:r>
    </w:p>
    <w:p w14:paraId="5FFCCF7E">
      <w:pPr>
        <w:numPr>
          <w:ilvl w:val="0"/>
          <w:numId w:val="1"/>
        </w:numPr>
        <w:spacing w:after="0" w:line="360" w:lineRule="exact"/>
        <w:ind w:left="850" w:hanging="425"/>
        <w:outlineLvl w:val="1"/>
        <w:rPr>
          <w:rFonts w:ascii="Times New Roman" w:hAnsi="Times New Roman"/>
          <w:sz w:val="24"/>
          <w:szCs w:val="24"/>
          <w:lang w:eastAsia="zh-CN"/>
        </w:rPr>
      </w:pPr>
      <w:bookmarkStart w:id="0" w:name="OLE_LINK6"/>
      <w:bookmarkStart w:id="1" w:name="OLE_LINK8"/>
      <w:r>
        <w:rPr>
          <w:rFonts w:hint="eastAsia" w:ascii="Times New Roman" w:hAnsi="Times New Roman"/>
          <w:sz w:val="24"/>
          <w:szCs w:val="24"/>
          <w:lang w:eastAsia="zh-CN"/>
        </w:rPr>
        <w:t>深入当地社区，体验志愿者工作。</w:t>
      </w:r>
      <w:bookmarkEnd w:id="0"/>
      <w:bookmarkEnd w:id="1"/>
    </w:p>
    <w:p w14:paraId="21DCD37E">
      <w:pPr>
        <w:numPr>
          <w:ilvl w:val="0"/>
          <w:numId w:val="1"/>
        </w:numPr>
        <w:spacing w:after="0" w:line="360" w:lineRule="exact"/>
        <w:ind w:left="850" w:hanging="425"/>
        <w:outlineLvl w:val="1"/>
        <w:rPr>
          <w:rFonts w:ascii="Times New Roman" w:hAnsi="Times New Roman"/>
          <w:sz w:val="24"/>
          <w:szCs w:val="24"/>
          <w:lang w:eastAsia="zh-CN"/>
        </w:rPr>
      </w:pPr>
      <w:r>
        <w:rPr>
          <w:rFonts w:ascii="Times New Roman" w:hAnsi="Times New Roman"/>
          <w:sz w:val="24"/>
          <w:szCs w:val="24"/>
          <w:lang w:eastAsia="zh-CN"/>
        </w:rPr>
        <w:t>在被誉为“全美最好之城”的圣地亚哥市学习和生活</w:t>
      </w:r>
      <w:r>
        <w:rPr>
          <w:rFonts w:hint="eastAsia" w:ascii="Times New Roman" w:hAnsi="Times New Roman"/>
          <w:sz w:val="24"/>
          <w:szCs w:val="24"/>
          <w:lang w:eastAsia="zh-CN"/>
        </w:rPr>
        <w:t>，</w:t>
      </w:r>
      <w:r>
        <w:rPr>
          <w:rFonts w:ascii="Times New Roman" w:hAnsi="Times New Roman"/>
          <w:sz w:val="24"/>
          <w:szCs w:val="24"/>
          <w:lang w:eastAsia="zh-CN"/>
        </w:rPr>
        <w:t>充分感受加州</w:t>
      </w:r>
      <w:r>
        <w:rPr>
          <w:rFonts w:hint="eastAsia" w:ascii="Times New Roman" w:hAnsi="Times New Roman"/>
          <w:sz w:val="24"/>
          <w:szCs w:val="24"/>
          <w:lang w:eastAsia="zh-CN"/>
        </w:rPr>
        <w:t>迷人的阳光与独特风情。</w:t>
      </w:r>
    </w:p>
    <w:p w14:paraId="51AF5BA7">
      <w:pPr>
        <w:numPr>
          <w:ilvl w:val="0"/>
          <w:numId w:val="1"/>
        </w:numPr>
        <w:spacing w:after="0" w:line="360" w:lineRule="exact"/>
        <w:ind w:left="850" w:hanging="425"/>
        <w:outlineLvl w:val="1"/>
        <w:rPr>
          <w:rFonts w:ascii="Times New Roman" w:hAnsi="Times New Roman"/>
          <w:sz w:val="24"/>
          <w:szCs w:val="24"/>
          <w:lang w:eastAsia="zh-CN"/>
        </w:rPr>
      </w:pPr>
      <w:r>
        <w:rPr>
          <w:rFonts w:hint="eastAsia" w:ascii="Times New Roman" w:hAnsi="Times New Roman"/>
          <w:sz w:val="24"/>
          <w:szCs w:val="24"/>
          <w:lang w:eastAsia="zh-CN"/>
        </w:rPr>
        <w:t>丰富的课外活动安排，提供与美国本土及世界各地大学生接触和交流的机会。</w:t>
      </w:r>
    </w:p>
    <w:p w14:paraId="0F23EAC7">
      <w:pPr>
        <w:numPr>
          <w:ilvl w:val="0"/>
          <w:numId w:val="1"/>
        </w:numPr>
        <w:spacing w:after="0" w:line="360" w:lineRule="exact"/>
        <w:ind w:left="850" w:hanging="425"/>
        <w:outlineLvl w:val="1"/>
        <w:rPr>
          <w:rFonts w:ascii="Times New Roman" w:hAnsi="Times New Roman"/>
          <w:b/>
          <w:sz w:val="24"/>
          <w:szCs w:val="24"/>
          <w:lang w:eastAsia="zh-CN"/>
        </w:rPr>
      </w:pPr>
      <w:r>
        <w:rPr>
          <w:rFonts w:hint="eastAsia" w:ascii="Times New Roman" w:hAnsi="Times New Roman"/>
          <w:sz w:val="24"/>
          <w:szCs w:val="24"/>
          <w:lang w:eastAsia="zh-CN"/>
        </w:rPr>
        <w:t>学生在周末可以从圣地亚哥市轻松前往洛杉矶、拉斯维加斯、旧金山等地，游览</w:t>
      </w:r>
      <w:r>
        <w:rPr>
          <w:rFonts w:ascii="Times New Roman" w:hAnsi="Times New Roman"/>
          <w:sz w:val="24"/>
          <w:szCs w:val="24"/>
          <w:lang w:eastAsia="zh-CN"/>
        </w:rPr>
        <w:t>城市</w:t>
      </w:r>
      <w:r>
        <w:rPr>
          <w:rFonts w:hint="eastAsia" w:ascii="Times New Roman" w:hAnsi="Times New Roman"/>
          <w:sz w:val="24"/>
          <w:szCs w:val="24"/>
          <w:lang w:eastAsia="zh-CN"/>
        </w:rPr>
        <w:t>精华</w:t>
      </w:r>
      <w:r>
        <w:rPr>
          <w:rFonts w:ascii="Times New Roman" w:hAnsi="Times New Roman"/>
          <w:sz w:val="24"/>
          <w:szCs w:val="24"/>
          <w:lang w:eastAsia="zh-CN"/>
        </w:rPr>
        <w:t>，探访世界名校。</w:t>
      </w:r>
    </w:p>
    <w:p w14:paraId="35B6A9A3">
      <w:pPr>
        <w:spacing w:after="0" w:line="360" w:lineRule="exact"/>
        <w:rPr>
          <w:rFonts w:ascii="Times New Roman" w:hAnsi="宋体"/>
          <w:b/>
          <w:color w:val="C00000"/>
          <w:sz w:val="24"/>
          <w:szCs w:val="24"/>
          <w:lang w:eastAsia="zh-CN"/>
        </w:rPr>
      </w:pPr>
      <w:r>
        <w:rPr>
          <w:rFonts w:ascii="Times New Roman" w:hAnsi="Times New Roman"/>
          <w:b/>
          <w:sz w:val="24"/>
          <w:szCs w:val="24"/>
          <w:lang w:eastAsia="zh-CN"/>
        </w:rPr>
        <w:br w:type="page"/>
      </w:r>
      <w:r>
        <w:rPr>
          <w:rFonts w:hint="eastAsia" w:ascii="Times New Roman" w:hAnsi="宋体"/>
          <w:b/>
          <w:color w:val="C00000"/>
          <w:sz w:val="24"/>
          <w:szCs w:val="24"/>
          <w:lang w:eastAsia="zh-CN"/>
        </w:rPr>
        <w:t>课程安排：</w:t>
      </w:r>
    </w:p>
    <w:p w14:paraId="4E01550B">
      <w:pPr>
        <w:spacing w:after="0" w:line="360" w:lineRule="exact"/>
        <w:rPr>
          <w:rFonts w:ascii="Times New Roman" w:hAnsi="Times New Roman"/>
          <w:sz w:val="24"/>
          <w:szCs w:val="24"/>
          <w:lang w:eastAsia="zh-CN"/>
        </w:rPr>
      </w:pPr>
      <w:r>
        <w:rPr>
          <w:rFonts w:ascii="Times New Roman" w:hAnsi="Times New Roman"/>
          <w:sz w:val="24"/>
          <w:szCs w:val="24"/>
          <w:lang w:eastAsia="zh-CN"/>
        </w:rPr>
        <w:t>课程分为七个级别，从初级到高级。所有级别都分为核心课程和附加课程两部分。</w:t>
      </w:r>
    </w:p>
    <w:p w14:paraId="3F52CAFD">
      <w:pPr>
        <w:pStyle w:val="14"/>
        <w:numPr>
          <w:ilvl w:val="0"/>
          <w:numId w:val="2"/>
        </w:numPr>
        <w:spacing w:after="0" w:line="360" w:lineRule="exact"/>
        <w:ind w:firstLineChars="0"/>
        <w:rPr>
          <w:rFonts w:ascii="Times New Roman" w:hAnsi="Times New Roman"/>
          <w:sz w:val="24"/>
          <w:szCs w:val="24"/>
          <w:lang w:eastAsia="zh-CN"/>
        </w:rPr>
      </w:pPr>
      <w:r>
        <w:rPr>
          <w:rFonts w:ascii="Times New Roman" w:hAnsi="Times New Roman"/>
          <w:b/>
          <w:bCs/>
          <w:sz w:val="24"/>
          <w:szCs w:val="24"/>
          <w:lang w:eastAsia="zh-CN"/>
        </w:rPr>
        <w:t>核心课程</w:t>
      </w:r>
      <w:r>
        <w:rPr>
          <w:rFonts w:hint="eastAsia" w:ascii="Times New Roman" w:hAnsi="Times New Roman"/>
          <w:b/>
          <w:bCs/>
          <w:sz w:val="24"/>
          <w:szCs w:val="24"/>
          <w:lang w:eastAsia="zh-CN"/>
        </w:rPr>
        <w:t>：</w:t>
      </w:r>
      <w:r>
        <w:rPr>
          <w:rFonts w:hint="eastAsia" w:ascii="Times New Roman" w:hAnsi="Times New Roman"/>
          <w:sz w:val="24"/>
          <w:szCs w:val="24"/>
          <w:lang w:eastAsia="zh-CN"/>
        </w:rPr>
        <w:t>学生</w:t>
      </w:r>
      <w:r>
        <w:rPr>
          <w:rFonts w:ascii="Times New Roman" w:hAnsi="Times New Roman"/>
          <w:sz w:val="24"/>
          <w:szCs w:val="24"/>
          <w:lang w:eastAsia="zh-CN"/>
        </w:rPr>
        <w:t>将学习写作、听力、口语、阅读和语法课程</w:t>
      </w:r>
      <w:r>
        <w:rPr>
          <w:rFonts w:hint="eastAsia" w:ascii="Times New Roman" w:hAnsi="Times New Roman"/>
          <w:sz w:val="24"/>
          <w:szCs w:val="24"/>
          <w:lang w:eastAsia="zh-CN"/>
        </w:rPr>
        <w:t>，</w:t>
      </w:r>
      <w:r>
        <w:rPr>
          <w:rFonts w:ascii="Times New Roman" w:hAnsi="Times New Roman"/>
          <w:sz w:val="24"/>
          <w:szCs w:val="24"/>
          <w:lang w:eastAsia="zh-CN"/>
        </w:rPr>
        <w:t>提高正式和非正式的英语沟通能力。</w:t>
      </w:r>
    </w:p>
    <w:p w14:paraId="364C8B91">
      <w:pPr>
        <w:pStyle w:val="14"/>
        <w:numPr>
          <w:ilvl w:val="0"/>
          <w:numId w:val="2"/>
        </w:numPr>
        <w:spacing w:after="0" w:line="360" w:lineRule="exact"/>
        <w:ind w:firstLineChars="0"/>
        <w:rPr>
          <w:rFonts w:ascii="Times New Roman" w:hAnsi="Times New Roman"/>
          <w:sz w:val="24"/>
          <w:szCs w:val="24"/>
          <w:lang w:eastAsia="zh-CN"/>
        </w:rPr>
      </w:pPr>
      <w:r>
        <w:rPr>
          <w:rFonts w:ascii="Times New Roman" w:hAnsi="Times New Roman"/>
          <w:b/>
          <w:bCs/>
          <w:sz w:val="24"/>
          <w:szCs w:val="24"/>
          <w:lang w:eastAsia="zh-CN"/>
        </w:rPr>
        <w:t>附加课程</w:t>
      </w:r>
      <w:r>
        <w:rPr>
          <w:rFonts w:hint="eastAsia" w:ascii="Times New Roman" w:hAnsi="Times New Roman"/>
          <w:sz w:val="24"/>
          <w:szCs w:val="24"/>
          <w:lang w:eastAsia="zh-CN"/>
        </w:rPr>
        <w:t>：学生</w:t>
      </w:r>
      <w:r>
        <w:rPr>
          <w:rFonts w:ascii="Times New Roman" w:hAnsi="Times New Roman"/>
          <w:sz w:val="24"/>
          <w:szCs w:val="24"/>
          <w:lang w:eastAsia="zh-CN"/>
        </w:rPr>
        <w:t>将学习专注于提升实际沟通技巧和了解美国文化的课程。</w:t>
      </w:r>
    </w:p>
    <w:p w14:paraId="0724751B">
      <w:pPr>
        <w:spacing w:after="0" w:line="360" w:lineRule="exact"/>
        <w:rPr>
          <w:rFonts w:ascii="Times New Roman" w:hAnsi="Times New Roman"/>
          <w:sz w:val="24"/>
          <w:szCs w:val="24"/>
          <w:lang w:eastAsia="zh-CN"/>
        </w:rPr>
      </w:pPr>
    </w:p>
    <w:p w14:paraId="70B8C42F">
      <w:pPr>
        <w:spacing w:after="0" w:line="360" w:lineRule="exact"/>
        <w:ind w:firstLine="482" w:firstLineChars="200"/>
        <w:rPr>
          <w:rFonts w:ascii="Times New Roman" w:hAnsi="Times New Roman"/>
          <w:b/>
          <w:bCs/>
          <w:sz w:val="24"/>
          <w:szCs w:val="24"/>
          <w:lang w:eastAsia="zh-CN"/>
        </w:rPr>
      </w:pPr>
      <w:r>
        <w:rPr>
          <w:rFonts w:ascii="Times New Roman" w:hAnsi="Times New Roman"/>
          <w:b/>
          <w:bCs/>
          <w:sz w:val="24"/>
          <w:szCs w:val="24"/>
          <w:lang w:eastAsia="zh-CN"/>
        </w:rPr>
        <w:t>课表示例</w:t>
      </w:r>
    </w:p>
    <w:tbl>
      <w:tblPr>
        <w:tblStyle w:val="7"/>
        <w:tblW w:w="0" w:type="auto"/>
        <w:tblInd w:w="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1842"/>
        <w:gridCol w:w="3058"/>
      </w:tblGrid>
      <w:tr w14:paraId="14836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55" w:type="dxa"/>
          </w:tcPr>
          <w:p w14:paraId="19CB8857">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日期</w:t>
            </w:r>
          </w:p>
        </w:tc>
        <w:tc>
          <w:tcPr>
            <w:tcW w:w="1842" w:type="dxa"/>
          </w:tcPr>
          <w:p w14:paraId="3FC9CE49">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时间</w:t>
            </w:r>
          </w:p>
        </w:tc>
        <w:tc>
          <w:tcPr>
            <w:tcW w:w="3058" w:type="dxa"/>
          </w:tcPr>
          <w:p w14:paraId="151E95BD">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课程</w:t>
            </w:r>
          </w:p>
        </w:tc>
      </w:tr>
      <w:tr w14:paraId="2B294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24B485A5">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周一/周三</w:t>
            </w:r>
          </w:p>
        </w:tc>
        <w:tc>
          <w:tcPr>
            <w:tcW w:w="1842" w:type="dxa"/>
          </w:tcPr>
          <w:p w14:paraId="14E155FF">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9:00-10:15</w:t>
            </w:r>
          </w:p>
        </w:tc>
        <w:tc>
          <w:tcPr>
            <w:tcW w:w="3058" w:type="dxa"/>
          </w:tcPr>
          <w:p w14:paraId="7C151E92">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美国文化，词汇，发音</w:t>
            </w:r>
          </w:p>
        </w:tc>
      </w:tr>
      <w:tr w14:paraId="1F0EB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05486B59">
            <w:pPr>
              <w:spacing w:after="0" w:line="360" w:lineRule="exact"/>
              <w:rPr>
                <w:rFonts w:hint="eastAsia" w:ascii="Times New Roman" w:hAnsi="Times New Roman"/>
                <w:sz w:val="24"/>
                <w:szCs w:val="24"/>
                <w:lang w:eastAsia="zh-CN"/>
              </w:rPr>
            </w:pPr>
          </w:p>
        </w:tc>
        <w:tc>
          <w:tcPr>
            <w:tcW w:w="1842" w:type="dxa"/>
          </w:tcPr>
          <w:p w14:paraId="2720B4FE">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10:30-11:45</w:t>
            </w:r>
          </w:p>
        </w:tc>
        <w:tc>
          <w:tcPr>
            <w:tcW w:w="3058" w:type="dxa"/>
          </w:tcPr>
          <w:p w14:paraId="602467B0">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听力，口语</w:t>
            </w:r>
          </w:p>
        </w:tc>
      </w:tr>
      <w:tr w14:paraId="23915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221DD5CD">
            <w:pPr>
              <w:spacing w:after="0" w:line="360" w:lineRule="exact"/>
              <w:rPr>
                <w:rFonts w:hint="eastAsia" w:ascii="Times New Roman" w:hAnsi="Times New Roman"/>
                <w:sz w:val="24"/>
                <w:szCs w:val="24"/>
                <w:lang w:eastAsia="zh-CN"/>
              </w:rPr>
            </w:pPr>
          </w:p>
        </w:tc>
        <w:tc>
          <w:tcPr>
            <w:tcW w:w="1842" w:type="dxa"/>
          </w:tcPr>
          <w:p w14:paraId="44BB4EA4">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12:00-12:45</w:t>
            </w:r>
          </w:p>
        </w:tc>
        <w:tc>
          <w:tcPr>
            <w:tcW w:w="3058" w:type="dxa"/>
          </w:tcPr>
          <w:p w14:paraId="15E66D53">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学术辅导</w:t>
            </w:r>
          </w:p>
        </w:tc>
      </w:tr>
      <w:tr w14:paraId="66FFC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520CBA6A">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周二/周四</w:t>
            </w:r>
          </w:p>
        </w:tc>
        <w:tc>
          <w:tcPr>
            <w:tcW w:w="1842" w:type="dxa"/>
          </w:tcPr>
          <w:p w14:paraId="2DB3D80B">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9:00-10:15</w:t>
            </w:r>
          </w:p>
        </w:tc>
        <w:tc>
          <w:tcPr>
            <w:tcW w:w="3058" w:type="dxa"/>
          </w:tcPr>
          <w:p w14:paraId="2480B63E">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口语，演讲</w:t>
            </w:r>
          </w:p>
        </w:tc>
      </w:tr>
      <w:tr w14:paraId="7B0E6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782B5928">
            <w:pPr>
              <w:spacing w:after="0" w:line="360" w:lineRule="exact"/>
              <w:rPr>
                <w:rFonts w:hint="eastAsia" w:ascii="Times New Roman" w:hAnsi="Times New Roman"/>
                <w:sz w:val="24"/>
                <w:szCs w:val="24"/>
                <w:lang w:eastAsia="zh-CN"/>
              </w:rPr>
            </w:pPr>
          </w:p>
        </w:tc>
        <w:tc>
          <w:tcPr>
            <w:tcW w:w="1842" w:type="dxa"/>
          </w:tcPr>
          <w:p w14:paraId="47FB49F1">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10:30-11:45</w:t>
            </w:r>
          </w:p>
        </w:tc>
        <w:tc>
          <w:tcPr>
            <w:tcW w:w="3058" w:type="dxa"/>
          </w:tcPr>
          <w:p w14:paraId="23B7037E">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语法，写作</w:t>
            </w:r>
          </w:p>
        </w:tc>
      </w:tr>
      <w:tr w14:paraId="37B51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6AA9CA9C">
            <w:pPr>
              <w:spacing w:after="0" w:line="360" w:lineRule="exact"/>
              <w:rPr>
                <w:rFonts w:hint="eastAsia" w:ascii="Times New Roman" w:hAnsi="Times New Roman"/>
                <w:sz w:val="24"/>
                <w:szCs w:val="24"/>
                <w:lang w:eastAsia="zh-CN"/>
              </w:rPr>
            </w:pPr>
          </w:p>
        </w:tc>
        <w:tc>
          <w:tcPr>
            <w:tcW w:w="1842" w:type="dxa"/>
          </w:tcPr>
          <w:p w14:paraId="580A4EBC">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12:00-12:45</w:t>
            </w:r>
          </w:p>
        </w:tc>
        <w:tc>
          <w:tcPr>
            <w:tcW w:w="3058" w:type="dxa"/>
          </w:tcPr>
          <w:p w14:paraId="23E3C761">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学术辅导</w:t>
            </w:r>
          </w:p>
        </w:tc>
      </w:tr>
      <w:tr w14:paraId="41000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55" w:type="dxa"/>
          </w:tcPr>
          <w:p w14:paraId="50524845">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周五</w:t>
            </w:r>
          </w:p>
        </w:tc>
        <w:tc>
          <w:tcPr>
            <w:tcW w:w="1842" w:type="dxa"/>
          </w:tcPr>
          <w:p w14:paraId="65C7D48D">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9:00-12:00</w:t>
            </w:r>
          </w:p>
        </w:tc>
        <w:tc>
          <w:tcPr>
            <w:tcW w:w="3058" w:type="dxa"/>
          </w:tcPr>
          <w:p w14:paraId="03D601FB">
            <w:pPr>
              <w:spacing w:after="0" w:line="360" w:lineRule="exact"/>
              <w:rPr>
                <w:rFonts w:hint="eastAsia" w:ascii="Times New Roman" w:hAnsi="Times New Roman"/>
                <w:sz w:val="24"/>
                <w:szCs w:val="24"/>
                <w:lang w:eastAsia="zh-CN"/>
              </w:rPr>
            </w:pPr>
            <w:r>
              <w:rPr>
                <w:rFonts w:hint="eastAsia" w:ascii="Times New Roman" w:hAnsi="Times New Roman"/>
                <w:sz w:val="24"/>
                <w:szCs w:val="24"/>
                <w:lang w:eastAsia="zh-CN"/>
              </w:rPr>
              <w:t>英语实践活动</w:t>
            </w:r>
          </w:p>
        </w:tc>
      </w:tr>
    </w:tbl>
    <w:p w14:paraId="158FBB78">
      <w:pPr>
        <w:spacing w:after="0" w:line="360" w:lineRule="exact"/>
        <w:rPr>
          <w:rFonts w:ascii="Times New Roman" w:hAnsi="宋体"/>
          <w:b/>
          <w:color w:val="C00000"/>
          <w:sz w:val="24"/>
          <w:szCs w:val="24"/>
          <w:lang w:eastAsia="zh-CN"/>
        </w:rPr>
      </w:pPr>
    </w:p>
    <w:p w14:paraId="4198A4BB">
      <w:pPr>
        <w:spacing w:after="0" w:line="360" w:lineRule="exact"/>
        <w:rPr>
          <w:rFonts w:ascii="Times New Roman" w:hAnsi="Times New Roman"/>
          <w:b/>
          <w:color w:val="FF0000"/>
          <w:sz w:val="28"/>
          <w:szCs w:val="28"/>
          <w:lang w:eastAsia="zh-CN"/>
        </w:rPr>
      </w:pPr>
      <w:r>
        <w:rPr>
          <w:rFonts w:hint="eastAsia" w:ascii="Times New Roman" w:hAnsi="宋体"/>
          <w:b/>
          <w:color w:val="C00000"/>
          <w:sz w:val="24"/>
          <w:szCs w:val="24"/>
          <w:lang w:eastAsia="zh-CN"/>
        </w:rPr>
        <w:t>课外活动：</w:t>
      </w:r>
    </w:p>
    <w:p w14:paraId="503C4969">
      <w:pPr>
        <w:spacing w:after="0" w:line="280" w:lineRule="exact"/>
        <w:rPr>
          <w:rFonts w:ascii="Times New Roman" w:hAnsi="Times New Roman"/>
          <w:sz w:val="24"/>
          <w:szCs w:val="24"/>
          <w:lang w:eastAsia="zh-CN"/>
        </w:rPr>
      </w:pPr>
      <w:r>
        <w:rPr>
          <w:rFonts w:hint="eastAsia" w:ascii="Times New Roman" w:hAnsi="Times New Roman"/>
          <w:sz w:val="24"/>
          <w:szCs w:val="24"/>
          <w:lang w:eastAsia="zh-CN"/>
        </w:rPr>
        <w:t>在SDSU学习的一个月时间里，学生有机会参加学校为国际学生精心安排的类型多样、丰富多彩的课外活动。20</w:t>
      </w:r>
      <w:r>
        <w:rPr>
          <w:rFonts w:ascii="Times New Roman" w:hAnsi="Times New Roman"/>
          <w:sz w:val="24"/>
          <w:szCs w:val="24"/>
          <w:lang w:eastAsia="zh-CN"/>
        </w:rPr>
        <w:t>2</w:t>
      </w:r>
      <w:r>
        <w:rPr>
          <w:rFonts w:hint="eastAsia" w:ascii="Times New Roman" w:hAnsi="Times New Roman"/>
          <w:sz w:val="24"/>
          <w:szCs w:val="24"/>
          <w:lang w:val="en-US" w:eastAsia="zh-CN"/>
        </w:rPr>
        <w:t>5</w:t>
      </w:r>
      <w:r>
        <w:rPr>
          <w:rFonts w:hint="eastAsia" w:ascii="Times New Roman" w:hAnsi="Times New Roman"/>
          <w:sz w:val="24"/>
          <w:szCs w:val="24"/>
          <w:lang w:eastAsia="zh-CN"/>
        </w:rPr>
        <w:t>年</w:t>
      </w:r>
      <w:r>
        <w:rPr>
          <w:rFonts w:hint="eastAsia" w:ascii="Times New Roman" w:hAnsi="Times New Roman"/>
          <w:sz w:val="24"/>
          <w:szCs w:val="24"/>
          <w:lang w:val="en-US" w:eastAsia="zh-CN"/>
        </w:rPr>
        <w:t>寒</w:t>
      </w:r>
      <w:r>
        <w:rPr>
          <w:rFonts w:hint="eastAsia" w:ascii="Times New Roman" w:hAnsi="Times New Roman"/>
          <w:sz w:val="24"/>
          <w:szCs w:val="24"/>
          <w:lang w:eastAsia="zh-CN"/>
        </w:rPr>
        <w:t>期活动表参考如下，活动内容每月更新。</w:t>
      </w:r>
    </w:p>
    <w:p w14:paraId="1B2541D3">
      <w:pPr>
        <w:spacing w:after="0" w:line="240" w:lineRule="auto"/>
        <w:rPr>
          <w:rFonts w:ascii="Times New Roman" w:hAnsi="Times New Roman"/>
          <w:sz w:val="24"/>
          <w:szCs w:val="24"/>
          <w:lang w:eastAsia="zh-CN"/>
        </w:rPr>
      </w:pPr>
      <w:r>
        <w:rPr>
          <w:rFonts w:ascii="Times New Roman" w:hAnsi="Times New Roman"/>
          <w:sz w:val="24"/>
          <w:szCs w:val="24"/>
          <w:lang w:eastAsia="zh-CN"/>
        </w:rPr>
        <w:drawing>
          <wp:anchor distT="0" distB="0" distL="114300" distR="114300" simplePos="0" relativeHeight="251670528" behindDoc="0" locked="0" layoutInCell="1" allowOverlap="1">
            <wp:simplePos x="0" y="0"/>
            <wp:positionH relativeFrom="column">
              <wp:posOffset>3039110</wp:posOffset>
            </wp:positionH>
            <wp:positionV relativeFrom="paragraph">
              <wp:posOffset>170180</wp:posOffset>
            </wp:positionV>
            <wp:extent cx="2651125" cy="3420110"/>
            <wp:effectExtent l="0" t="0" r="6350" b="8890"/>
            <wp:wrapSquare wrapText="bothSides"/>
            <wp:docPr id="5" name="图片 5" descr="Activity Calendar-20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ctivity Calendar-202508"/>
                    <pic:cNvPicPr>
                      <a:picLocks noChangeAspect="1"/>
                    </pic:cNvPicPr>
                  </pic:nvPicPr>
                  <pic:blipFill>
                    <a:blip r:embed="rId12"/>
                    <a:stretch>
                      <a:fillRect/>
                    </a:stretch>
                  </pic:blipFill>
                  <pic:spPr>
                    <a:xfrm>
                      <a:off x="0" y="0"/>
                      <a:ext cx="2651125" cy="3420110"/>
                    </a:xfrm>
                    <a:prstGeom prst="rect">
                      <a:avLst/>
                    </a:prstGeom>
                  </pic:spPr>
                </pic:pic>
              </a:graphicData>
            </a:graphic>
          </wp:anchor>
        </w:drawing>
      </w:r>
      <w:r>
        <w:rPr>
          <w:rFonts w:ascii="Times New Roman" w:hAnsi="Times New Roman"/>
          <w:sz w:val="24"/>
          <w:szCs w:val="24"/>
          <w:lang w:eastAsia="zh-CN"/>
        </w:rPr>
        <w:drawing>
          <wp:anchor distT="0" distB="0" distL="114300" distR="114300" simplePos="0" relativeHeight="251669504" behindDoc="0" locked="0" layoutInCell="1" allowOverlap="1">
            <wp:simplePos x="0" y="0"/>
            <wp:positionH relativeFrom="column">
              <wp:posOffset>43815</wp:posOffset>
            </wp:positionH>
            <wp:positionV relativeFrom="paragraph">
              <wp:posOffset>187960</wp:posOffset>
            </wp:positionV>
            <wp:extent cx="2656205" cy="3420110"/>
            <wp:effectExtent l="0" t="0" r="1270" b="8890"/>
            <wp:wrapSquare wrapText="bothSides"/>
            <wp:docPr id="3" name="图片 3" descr="Activity Calendar-20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ctivity Calendar-202507"/>
                    <pic:cNvPicPr>
                      <a:picLocks noChangeAspect="1"/>
                    </pic:cNvPicPr>
                  </pic:nvPicPr>
                  <pic:blipFill>
                    <a:blip r:embed="rId13"/>
                    <a:stretch>
                      <a:fillRect/>
                    </a:stretch>
                  </pic:blipFill>
                  <pic:spPr>
                    <a:xfrm>
                      <a:off x="0" y="0"/>
                      <a:ext cx="2656205" cy="3420110"/>
                    </a:xfrm>
                    <a:prstGeom prst="rect">
                      <a:avLst/>
                    </a:prstGeom>
                  </pic:spPr>
                </pic:pic>
              </a:graphicData>
            </a:graphic>
          </wp:anchor>
        </w:drawing>
      </w:r>
    </w:p>
    <w:p w14:paraId="161A8F31">
      <w:pPr>
        <w:spacing w:after="0" w:line="280" w:lineRule="exact"/>
        <w:rPr>
          <w:rFonts w:ascii="Times New Roman" w:hAnsi="Times New Roman"/>
          <w:sz w:val="24"/>
          <w:szCs w:val="24"/>
          <w:lang w:eastAsia="zh-CN"/>
        </w:rPr>
      </w:pPr>
    </w:p>
    <w:p w14:paraId="203F8F06">
      <w:pPr>
        <w:spacing w:after="0" w:line="280" w:lineRule="exact"/>
        <w:rPr>
          <w:rFonts w:hint="eastAsia" w:ascii="Times New Roman" w:hAnsi="Times New Roman"/>
          <w:sz w:val="24"/>
          <w:szCs w:val="24"/>
          <w:lang w:eastAsia="zh-CN"/>
        </w:rPr>
      </w:pPr>
    </w:p>
    <w:p w14:paraId="144C128E">
      <w:pPr>
        <w:spacing w:after="0" w:line="240" w:lineRule="auto"/>
        <w:rPr>
          <w:rFonts w:ascii="Times New Roman" w:hAnsi="Times New Roman"/>
          <w:b/>
          <w:color w:val="C00000"/>
          <w:sz w:val="28"/>
          <w:szCs w:val="28"/>
          <w:lang w:eastAsia="zh-CN"/>
        </w:rPr>
      </w:pPr>
      <w:r>
        <w:rPr>
          <w:rFonts w:ascii="Times New Roman" w:hAnsi="Times New Roman"/>
          <w:sz w:val="24"/>
          <w:szCs w:val="24"/>
          <w:lang w:eastAsia="zh-CN"/>
        </w:rPr>
        <w:br w:type="page"/>
      </w:r>
      <w:r>
        <w:rPr>
          <w:rFonts w:hint="eastAsia" w:ascii="Times New Roman" w:hAnsi="Times New Roman"/>
          <w:b/>
          <w:color w:val="C00000"/>
          <w:sz w:val="28"/>
          <w:szCs w:val="28"/>
          <w:lang w:eastAsia="zh-CN"/>
        </w:rPr>
        <w:t>圣地亚哥城市探索</w:t>
      </w:r>
    </w:p>
    <w:p w14:paraId="28BC8C50">
      <w:pPr>
        <w:spacing w:after="0" w:line="360" w:lineRule="exact"/>
        <w:rPr>
          <w:rFonts w:ascii="Times New Roman" w:hAnsi="Times New Roman"/>
          <w:sz w:val="24"/>
          <w:szCs w:val="24"/>
          <w:lang w:eastAsia="zh-CN"/>
        </w:rPr>
      </w:pPr>
      <w:r>
        <w:rPr>
          <w:rFonts w:ascii="Times New Roman" w:hAnsi="Times New Roman"/>
          <w:sz w:val="24"/>
          <w:szCs w:val="24"/>
          <w:lang w:eastAsia="zh-CN"/>
        </w:rPr>
        <w:t>圣地亚哥有许多</w:t>
      </w:r>
      <w:r>
        <w:rPr>
          <w:rFonts w:hint="eastAsia" w:ascii="Times New Roman" w:hAnsi="Times New Roman"/>
          <w:sz w:val="24"/>
          <w:szCs w:val="24"/>
          <w:lang w:eastAsia="zh-CN"/>
        </w:rPr>
        <w:t>世界著名的主题乐园和知名景点</w:t>
      </w:r>
      <w:r>
        <w:rPr>
          <w:rFonts w:ascii="Times New Roman" w:hAnsi="Times New Roman"/>
          <w:sz w:val="24"/>
          <w:szCs w:val="24"/>
          <w:lang w:eastAsia="zh-CN"/>
        </w:rPr>
        <w:t>，从SDSU搭电车</w:t>
      </w:r>
      <w:r>
        <w:rPr>
          <w:rFonts w:hint="eastAsia" w:ascii="Times New Roman" w:hAnsi="Times New Roman"/>
          <w:sz w:val="24"/>
          <w:szCs w:val="24"/>
          <w:lang w:eastAsia="zh-CN"/>
        </w:rPr>
        <w:t>或巴士</w:t>
      </w:r>
      <w:r>
        <w:rPr>
          <w:rFonts w:ascii="Times New Roman" w:hAnsi="Times New Roman"/>
          <w:sz w:val="24"/>
          <w:szCs w:val="24"/>
          <w:lang w:eastAsia="zh-CN"/>
        </w:rPr>
        <w:t>就可松到达。</w:t>
      </w:r>
    </w:p>
    <w:p w14:paraId="5131EE2A">
      <w:pPr>
        <w:spacing w:after="0" w:line="360" w:lineRule="exact"/>
        <w:rPr>
          <w:rFonts w:ascii="Times New Roman" w:hAnsi="Times New Roman"/>
          <w:color w:val="333333"/>
          <w:sz w:val="24"/>
          <w:szCs w:val="24"/>
          <w:lang w:eastAsia="zh-CN"/>
        </w:rPr>
      </w:pPr>
    </w:p>
    <w:p w14:paraId="14F8DCA7">
      <w:pPr>
        <w:pStyle w:val="11"/>
        <w:numPr>
          <w:ilvl w:val="0"/>
          <w:numId w:val="3"/>
        </w:numPr>
        <w:spacing w:after="0" w:line="280" w:lineRule="exact"/>
        <w:rPr>
          <w:rFonts w:ascii="Times New Roman" w:hAnsi="Times New Roman"/>
          <w:b/>
          <w:sz w:val="24"/>
          <w:szCs w:val="24"/>
          <w:lang w:eastAsia="zh-CN"/>
        </w:rPr>
      </w:pPr>
      <w:r>
        <w:rPr>
          <w:rFonts w:hint="eastAsia" w:ascii="Times New Roman" w:hAnsi="Times New Roman"/>
          <w:sz w:val="24"/>
          <w:szCs w:val="24"/>
          <w:lang w:eastAsia="zh-CN"/>
        </w:rPr>
        <w:drawing>
          <wp:anchor distT="0" distB="0" distL="114300" distR="114300" simplePos="0" relativeHeight="251668480" behindDoc="0" locked="0" layoutInCell="1" allowOverlap="1">
            <wp:simplePos x="0" y="0"/>
            <wp:positionH relativeFrom="column">
              <wp:posOffset>3364865</wp:posOffset>
            </wp:positionH>
            <wp:positionV relativeFrom="paragraph">
              <wp:posOffset>38100</wp:posOffset>
            </wp:positionV>
            <wp:extent cx="2418715" cy="1799590"/>
            <wp:effectExtent l="0" t="0" r="635" b="0"/>
            <wp:wrapSquare wrapText="bothSides"/>
            <wp:docPr id="1210403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03236" name="图片 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18715" cy="1799590"/>
                    </a:xfrm>
                    <a:prstGeom prst="rect">
                      <a:avLst/>
                    </a:prstGeom>
                  </pic:spPr>
                </pic:pic>
              </a:graphicData>
            </a:graphic>
          </wp:anchor>
        </w:drawing>
      </w:r>
      <w:r>
        <w:rPr>
          <w:rFonts w:ascii="Times New Roman" w:hAnsi="Times New Roman"/>
          <w:b/>
          <w:sz w:val="24"/>
          <w:szCs w:val="24"/>
          <w:lang w:eastAsia="zh-CN"/>
        </w:rPr>
        <w:t>Old Town (旧城)：</w:t>
      </w:r>
    </w:p>
    <w:p w14:paraId="5581FC5F">
      <w:pPr>
        <w:pStyle w:val="11"/>
        <w:spacing w:after="0" w:line="280" w:lineRule="exact"/>
        <w:rPr>
          <w:rFonts w:ascii="Times New Roman" w:hAnsi="Times New Roman"/>
          <w:sz w:val="24"/>
          <w:szCs w:val="24"/>
          <w:lang w:eastAsia="zh-CN"/>
        </w:rPr>
      </w:pPr>
      <w:r>
        <w:rPr>
          <w:rFonts w:hint="eastAsia" w:ascii="Times New Roman" w:hAnsi="Times New Roman"/>
          <w:sz w:val="24"/>
          <w:szCs w:val="24"/>
          <w:lang w:eastAsia="zh-CN"/>
        </w:rPr>
        <w:t>它是加州的诞生地，也是第一批欧洲人定居所，古老的西班牙建筑和地道的墨西哥餐馆，犹如置身于1</w:t>
      </w:r>
      <w:r>
        <w:rPr>
          <w:rFonts w:ascii="Times New Roman" w:hAnsi="Times New Roman"/>
          <w:sz w:val="24"/>
          <w:szCs w:val="24"/>
          <w:lang w:eastAsia="zh-CN"/>
        </w:rPr>
        <w:t>9</w:t>
      </w:r>
      <w:r>
        <w:rPr>
          <w:rFonts w:hint="eastAsia" w:ascii="Times New Roman" w:hAnsi="Times New Roman"/>
          <w:sz w:val="24"/>
          <w:szCs w:val="24"/>
          <w:lang w:eastAsia="zh-CN"/>
        </w:rPr>
        <w:t>世纪的墨西哥小镇</w:t>
      </w:r>
    </w:p>
    <w:p w14:paraId="6AC13162">
      <w:pPr>
        <w:pStyle w:val="11"/>
        <w:spacing w:after="0" w:line="280" w:lineRule="exact"/>
        <w:rPr>
          <w:rFonts w:ascii="Times New Roman" w:hAnsi="Times New Roman"/>
          <w:sz w:val="24"/>
          <w:szCs w:val="24"/>
          <w:lang w:eastAsia="zh-CN"/>
        </w:rPr>
      </w:pPr>
    </w:p>
    <w:p w14:paraId="64417ECA">
      <w:pPr>
        <w:pStyle w:val="11"/>
        <w:numPr>
          <w:ilvl w:val="0"/>
          <w:numId w:val="3"/>
        </w:numPr>
        <w:spacing w:after="0" w:line="280" w:lineRule="exact"/>
        <w:rPr>
          <w:rFonts w:ascii="Times New Roman" w:hAnsi="Times New Roman"/>
          <w:b/>
          <w:sz w:val="24"/>
          <w:szCs w:val="24"/>
          <w:lang w:eastAsia="zh-CN"/>
        </w:rPr>
      </w:pPr>
      <w:r>
        <w:rPr>
          <w:rFonts w:hint="eastAsia" w:ascii="Times New Roman" w:hAnsi="Times New Roman"/>
          <w:b/>
          <w:sz w:val="24"/>
          <w:szCs w:val="24"/>
          <w:lang w:eastAsia="zh-CN"/>
        </w:rPr>
        <w:t>La</w:t>
      </w:r>
      <w:r>
        <w:rPr>
          <w:rFonts w:ascii="Times New Roman" w:hAnsi="Times New Roman"/>
          <w:b/>
          <w:sz w:val="24"/>
          <w:szCs w:val="24"/>
          <w:lang w:eastAsia="zh-CN"/>
        </w:rPr>
        <w:t xml:space="preserve"> Jolla Cove Beach</w:t>
      </w:r>
      <w:r>
        <w:rPr>
          <w:rFonts w:hint="eastAsia" w:ascii="Times New Roman" w:hAnsi="Times New Roman"/>
          <w:b/>
          <w:sz w:val="24"/>
          <w:szCs w:val="24"/>
          <w:lang w:eastAsia="zh-CN"/>
        </w:rPr>
        <w:t>（拉霍亚海滩）</w:t>
      </w:r>
      <w:r>
        <w:rPr>
          <w:rFonts w:ascii="Times New Roman" w:hAnsi="Times New Roman"/>
          <w:b/>
          <w:sz w:val="24"/>
          <w:szCs w:val="24"/>
          <w:lang w:eastAsia="zh-CN"/>
        </w:rPr>
        <w:t>：</w:t>
      </w:r>
    </w:p>
    <w:p w14:paraId="2D48A0CC">
      <w:pPr>
        <w:pStyle w:val="11"/>
        <w:spacing w:after="0" w:line="280" w:lineRule="exact"/>
        <w:rPr>
          <w:rFonts w:ascii="Times New Roman" w:hAnsi="Times New Roman"/>
          <w:sz w:val="24"/>
          <w:szCs w:val="24"/>
          <w:lang w:eastAsia="zh-CN"/>
        </w:rPr>
      </w:pPr>
      <w:r>
        <w:rPr>
          <w:rFonts w:hint="eastAsia" w:ascii="Times New Roman" w:hAnsi="Times New Roman"/>
          <w:sz w:val="24"/>
          <w:szCs w:val="24"/>
          <w:lang w:eastAsia="zh-CN"/>
        </w:rPr>
        <w:t>圣地亚哥最著名的海滩之一，以悬崖海岸地貌以及阳光、海浪、落日而闻名，同时它也是观赏海狮、海豹等野生动物的好地方</w:t>
      </w:r>
    </w:p>
    <w:p w14:paraId="71372DCE">
      <w:pPr>
        <w:pStyle w:val="11"/>
        <w:spacing w:after="0" w:line="280" w:lineRule="exact"/>
        <w:rPr>
          <w:rFonts w:ascii="Times New Roman" w:hAnsi="Times New Roman"/>
          <w:sz w:val="24"/>
          <w:szCs w:val="24"/>
          <w:lang w:eastAsia="zh-CN"/>
        </w:rPr>
      </w:pPr>
      <w:r>
        <w:drawing>
          <wp:anchor distT="0" distB="0" distL="114300" distR="114300" simplePos="0" relativeHeight="251661312" behindDoc="0" locked="0" layoutInCell="1" allowOverlap="1">
            <wp:simplePos x="0" y="0"/>
            <wp:positionH relativeFrom="margin">
              <wp:posOffset>3350895</wp:posOffset>
            </wp:positionH>
            <wp:positionV relativeFrom="paragraph">
              <wp:posOffset>122555</wp:posOffset>
            </wp:positionV>
            <wp:extent cx="2480945" cy="1708150"/>
            <wp:effectExtent l="0" t="0" r="0" b="6350"/>
            <wp:wrapSquare wrapText="bothSides"/>
            <wp:docPr id="1389"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图片 138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480945" cy="1708150"/>
                    </a:xfrm>
                    <a:prstGeom prst="rect">
                      <a:avLst/>
                    </a:prstGeom>
                    <a:noFill/>
                    <a:ln>
                      <a:noFill/>
                    </a:ln>
                  </pic:spPr>
                </pic:pic>
              </a:graphicData>
            </a:graphic>
          </wp:anchor>
        </w:drawing>
      </w:r>
    </w:p>
    <w:p w14:paraId="4B88AAAD">
      <w:pPr>
        <w:pStyle w:val="11"/>
        <w:numPr>
          <w:ilvl w:val="0"/>
          <w:numId w:val="3"/>
        </w:numPr>
        <w:spacing w:after="0" w:line="300" w:lineRule="exact"/>
        <w:rPr>
          <w:rFonts w:ascii="Times New Roman" w:hAnsi="Times New Roman"/>
          <w:sz w:val="24"/>
          <w:szCs w:val="24"/>
          <w:lang w:eastAsia="zh-CN"/>
        </w:rPr>
      </w:pPr>
      <w:bookmarkStart w:id="2" w:name="OLE_LINK7"/>
      <w:r>
        <w:rPr>
          <w:rFonts w:ascii="Times New Roman" w:hAnsi="Times New Roman"/>
          <w:b/>
          <w:sz w:val="24"/>
          <w:szCs w:val="24"/>
          <w:lang w:eastAsia="zh-CN"/>
        </w:rPr>
        <w:t>Balboa Park</w:t>
      </w:r>
      <w:bookmarkEnd w:id="2"/>
      <w:r>
        <w:rPr>
          <w:rFonts w:ascii="Times New Roman" w:hAnsi="Times New Roman"/>
          <w:b/>
          <w:sz w:val="24"/>
          <w:szCs w:val="24"/>
          <w:lang w:eastAsia="zh-CN"/>
        </w:rPr>
        <w:t xml:space="preserve"> (巴波亚公园)</w:t>
      </w:r>
      <w:r>
        <w:t xml:space="preserve"> </w:t>
      </w:r>
    </w:p>
    <w:p w14:paraId="2C86D9DE">
      <w:pPr>
        <w:pStyle w:val="11"/>
        <w:spacing w:after="0" w:line="300" w:lineRule="exact"/>
        <w:rPr>
          <w:rFonts w:ascii="Times New Roman" w:hAnsi="Times New Roman"/>
          <w:sz w:val="24"/>
          <w:szCs w:val="24"/>
          <w:lang w:eastAsia="zh-CN"/>
        </w:rPr>
      </w:pPr>
      <w:r>
        <w:rPr>
          <w:rFonts w:hint="eastAsia" w:ascii="Times New Roman" w:hAnsi="Times New Roman"/>
          <w:sz w:val="24"/>
          <w:szCs w:val="24"/>
          <w:lang w:eastAsia="zh-CN"/>
        </w:rPr>
        <w:t>1</w:t>
      </w:r>
      <w:r>
        <w:rPr>
          <w:rFonts w:ascii="Times New Roman" w:hAnsi="Times New Roman"/>
          <w:sz w:val="24"/>
          <w:szCs w:val="24"/>
          <w:lang w:eastAsia="zh-CN"/>
        </w:rPr>
        <w:t>915</w:t>
      </w:r>
      <w:r>
        <w:rPr>
          <w:rFonts w:hint="eastAsia" w:ascii="Times New Roman" w:hAnsi="Times New Roman"/>
          <w:sz w:val="24"/>
          <w:szCs w:val="24"/>
          <w:lang w:eastAsia="zh-CN"/>
        </w:rPr>
        <w:t>年和1</w:t>
      </w:r>
      <w:r>
        <w:rPr>
          <w:rFonts w:ascii="Times New Roman" w:hAnsi="Times New Roman"/>
          <w:sz w:val="24"/>
          <w:szCs w:val="24"/>
          <w:lang w:eastAsia="zh-CN"/>
        </w:rPr>
        <w:t>935</w:t>
      </w:r>
      <w:r>
        <w:rPr>
          <w:rFonts w:hint="eastAsia" w:ascii="Times New Roman" w:hAnsi="Times New Roman"/>
          <w:sz w:val="24"/>
          <w:szCs w:val="24"/>
          <w:lang w:eastAsia="zh-CN"/>
        </w:rPr>
        <w:t>年两届博览会举办地，美国最大的城市文化公园，拥有1</w:t>
      </w:r>
      <w:r>
        <w:rPr>
          <w:rFonts w:ascii="Times New Roman" w:hAnsi="Times New Roman"/>
          <w:sz w:val="24"/>
          <w:szCs w:val="24"/>
          <w:lang w:eastAsia="zh-CN"/>
        </w:rPr>
        <w:t>7</w:t>
      </w:r>
      <w:r>
        <w:rPr>
          <w:rFonts w:hint="eastAsia" w:ascii="Times New Roman" w:hAnsi="Times New Roman"/>
          <w:sz w:val="24"/>
          <w:szCs w:val="24"/>
          <w:lang w:eastAsia="zh-CN"/>
        </w:rPr>
        <w:t>个博物馆以及世界上最大的户外管风琴，精美绝伦的巴洛克风格建筑群。周边还有动物园、植物园和日式花园。</w:t>
      </w:r>
    </w:p>
    <w:p w14:paraId="3BE6C471">
      <w:pPr>
        <w:pStyle w:val="11"/>
        <w:spacing w:after="0" w:line="300" w:lineRule="exact"/>
        <w:rPr>
          <w:rFonts w:ascii="Times New Roman" w:hAnsi="Times New Roman"/>
          <w:sz w:val="24"/>
          <w:szCs w:val="24"/>
          <w:lang w:eastAsia="zh-CN"/>
        </w:rPr>
      </w:pPr>
    </w:p>
    <w:p w14:paraId="06160A2B">
      <w:pPr>
        <w:pStyle w:val="11"/>
        <w:numPr>
          <w:ilvl w:val="0"/>
          <w:numId w:val="3"/>
        </w:numPr>
        <w:spacing w:after="0" w:line="300" w:lineRule="exact"/>
        <w:rPr>
          <w:rFonts w:ascii="Times New Roman" w:hAnsi="Times New Roman"/>
          <w:sz w:val="24"/>
          <w:szCs w:val="24"/>
          <w:lang w:eastAsia="zh-CN"/>
        </w:rPr>
      </w:pPr>
      <w:r>
        <w:rPr>
          <w:rFonts w:hint="eastAsia" w:ascii="Times New Roman" w:hAnsi="Times New Roman"/>
          <w:b/>
          <w:sz w:val="24"/>
          <w:szCs w:val="24"/>
          <w:lang w:eastAsia="zh-CN"/>
        </w:rPr>
        <w:t>Coronado</w:t>
      </w:r>
      <w:r>
        <w:rPr>
          <w:rFonts w:ascii="Times New Roman" w:hAnsi="Times New Roman"/>
          <w:b/>
          <w:sz w:val="24"/>
          <w:szCs w:val="24"/>
          <w:lang w:eastAsia="zh-CN"/>
        </w:rPr>
        <w:t xml:space="preserve"> </w:t>
      </w:r>
      <w:r>
        <w:rPr>
          <w:rFonts w:hint="eastAsia" w:ascii="Times New Roman" w:hAnsi="Times New Roman"/>
          <w:b/>
          <w:sz w:val="24"/>
          <w:szCs w:val="24"/>
          <w:lang w:eastAsia="zh-CN"/>
        </w:rPr>
        <w:t>Island</w:t>
      </w:r>
      <w:r>
        <w:rPr>
          <w:rFonts w:ascii="Times New Roman" w:hAnsi="Times New Roman"/>
          <w:b/>
          <w:sz w:val="24"/>
          <w:szCs w:val="24"/>
          <w:lang w:eastAsia="zh-CN"/>
        </w:rPr>
        <w:t xml:space="preserve"> (</w:t>
      </w:r>
      <w:r>
        <w:rPr>
          <w:rFonts w:hint="eastAsia" w:ascii="Times New Roman" w:hAnsi="Times New Roman"/>
          <w:b/>
          <w:sz w:val="24"/>
          <w:szCs w:val="24"/>
          <w:lang w:eastAsia="zh-CN"/>
        </w:rPr>
        <w:t>科罗纳多岛</w:t>
      </w:r>
      <w:r>
        <w:rPr>
          <w:rFonts w:ascii="Times New Roman" w:hAnsi="Times New Roman"/>
          <w:b/>
          <w:sz w:val="24"/>
          <w:szCs w:val="24"/>
          <w:lang w:eastAsia="zh-CN"/>
        </w:rPr>
        <w:t>)</w:t>
      </w:r>
    </w:p>
    <w:p w14:paraId="69CCCFEC">
      <w:pPr>
        <w:pStyle w:val="11"/>
        <w:spacing w:after="0" w:line="300" w:lineRule="exact"/>
        <w:rPr>
          <w:rFonts w:ascii="Times New Roman" w:hAnsi="Times New Roman"/>
          <w:sz w:val="24"/>
          <w:szCs w:val="24"/>
          <w:lang w:eastAsia="zh-CN"/>
        </w:rPr>
      </w:pPr>
      <w:r>
        <w:rPr>
          <w:rFonts w:hint="eastAsia" w:ascii="Times New Roman" w:hAnsi="Times New Roman"/>
          <w:sz w:val="24"/>
          <w:szCs w:val="24"/>
          <w:lang w:eastAsia="zh-CN"/>
        </w:rPr>
        <w:t>这里居住着美国很多退休的政要和名人，岛上也是太平洋舰队的母港。这里沙滩很棒，是看日落的好地方。岛上的科罗纳多酒店建于1</w:t>
      </w:r>
      <w:r>
        <w:rPr>
          <w:rFonts w:ascii="Times New Roman" w:hAnsi="Times New Roman"/>
          <w:sz w:val="24"/>
          <w:szCs w:val="24"/>
          <w:lang w:eastAsia="zh-CN"/>
        </w:rPr>
        <w:t>888</w:t>
      </w:r>
      <w:r>
        <w:rPr>
          <w:rFonts w:hint="eastAsia" w:ascii="Times New Roman" w:hAnsi="Times New Roman"/>
          <w:sz w:val="24"/>
          <w:szCs w:val="24"/>
          <w:lang w:eastAsia="zh-CN"/>
        </w:rPr>
        <w:t>年，是世界上现存规模最大的宫殿式酒店</w:t>
      </w:r>
      <w:r>
        <w:drawing>
          <wp:anchor distT="0" distB="0" distL="114300" distR="114300" simplePos="0" relativeHeight="251660288" behindDoc="0" locked="0" layoutInCell="1" allowOverlap="1">
            <wp:simplePos x="0" y="0"/>
            <wp:positionH relativeFrom="margin">
              <wp:posOffset>3350895</wp:posOffset>
            </wp:positionH>
            <wp:positionV relativeFrom="paragraph">
              <wp:posOffset>186055</wp:posOffset>
            </wp:positionV>
            <wp:extent cx="2480945" cy="1860550"/>
            <wp:effectExtent l="0" t="0" r="0" b="6350"/>
            <wp:wrapSquare wrapText="bothSides"/>
            <wp:docPr id="1388"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 name="图片 138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480945" cy="1860550"/>
                    </a:xfrm>
                    <a:prstGeom prst="rect">
                      <a:avLst/>
                    </a:prstGeom>
                    <a:noFill/>
                    <a:ln>
                      <a:noFill/>
                    </a:ln>
                  </pic:spPr>
                </pic:pic>
              </a:graphicData>
            </a:graphic>
          </wp:anchor>
        </w:drawing>
      </w:r>
      <w:r>
        <w:rPr>
          <w:rFonts w:hint="eastAsia" w:ascii="Times New Roman" w:hAnsi="Times New Roman"/>
          <w:sz w:val="24"/>
          <w:szCs w:val="24"/>
          <w:lang w:eastAsia="zh-CN"/>
        </w:rPr>
        <w:t>，是当时世界上最大的酒店，</w:t>
      </w:r>
      <w:r>
        <w:rPr>
          <w:rFonts w:ascii="Times New Roman" w:hAnsi="Times New Roman"/>
          <w:sz w:val="24"/>
          <w:szCs w:val="24"/>
          <w:lang w:eastAsia="zh-CN"/>
        </w:rPr>
        <w:t xml:space="preserve"> </w:t>
      </w:r>
      <w:r>
        <w:rPr>
          <w:rFonts w:hint="eastAsia" w:ascii="Times New Roman" w:hAnsi="Times New Roman"/>
          <w:sz w:val="24"/>
          <w:szCs w:val="24"/>
          <w:lang w:eastAsia="zh-CN"/>
        </w:rPr>
        <w:t>世界上第一盏电灯就点亮于此</w:t>
      </w:r>
    </w:p>
    <w:p w14:paraId="6F1CB69C">
      <w:pPr>
        <w:pStyle w:val="11"/>
        <w:spacing w:after="0" w:line="300" w:lineRule="exact"/>
        <w:rPr>
          <w:rFonts w:ascii="Times New Roman" w:hAnsi="Times New Roman"/>
          <w:sz w:val="24"/>
          <w:szCs w:val="24"/>
          <w:lang w:eastAsia="zh-CN"/>
        </w:rPr>
      </w:pPr>
    </w:p>
    <w:p w14:paraId="2A2F4C63">
      <w:pPr>
        <w:pStyle w:val="12"/>
        <w:numPr>
          <w:ilvl w:val="0"/>
          <w:numId w:val="3"/>
        </w:numPr>
        <w:spacing w:after="0" w:line="300" w:lineRule="exact"/>
        <w:rPr>
          <w:rFonts w:ascii="Arial" w:hAnsi="Arial" w:cs="Arial"/>
          <w:b/>
        </w:rPr>
      </w:pPr>
      <w:r>
        <w:rPr>
          <w:rFonts w:ascii="Arial" w:hAnsi="Arial" w:cs="Arial"/>
          <w:b/>
        </w:rPr>
        <w:t>Legoland</w:t>
      </w:r>
      <w:r>
        <w:rPr>
          <w:rFonts w:ascii="Arial" w:hAnsi="Arial" w:eastAsia="宋体" w:cs="Arial"/>
          <w:b/>
          <w:lang w:eastAsia="zh-CN"/>
        </w:rPr>
        <w:t xml:space="preserve"> (</w:t>
      </w:r>
      <w:r>
        <w:rPr>
          <w:rFonts w:hint="eastAsia" w:ascii="Arial" w:hAnsi="Arial" w:eastAsia="宋体" w:cs="Arial"/>
          <w:b/>
          <w:lang w:eastAsia="zh-CN"/>
        </w:rPr>
        <w:t>乐高乐园</w:t>
      </w:r>
      <w:r>
        <w:rPr>
          <w:rFonts w:ascii="Arial" w:hAnsi="Arial" w:eastAsia="宋体" w:cs="Arial"/>
          <w:b/>
          <w:lang w:eastAsia="zh-CN"/>
        </w:rPr>
        <w:t>)</w:t>
      </w:r>
    </w:p>
    <w:p w14:paraId="74164CCC">
      <w:pPr>
        <w:pStyle w:val="12"/>
        <w:spacing w:after="0" w:line="300" w:lineRule="exact"/>
        <w:rPr>
          <w:rFonts w:ascii="Times New Roman" w:hAnsi="Times New Roman" w:eastAsia="宋体"/>
          <w:sz w:val="24"/>
          <w:szCs w:val="24"/>
          <w:lang w:eastAsia="zh-CN"/>
        </w:rPr>
      </w:pPr>
      <w:r>
        <w:drawing>
          <wp:anchor distT="0" distB="0" distL="114300" distR="114300" simplePos="0" relativeHeight="251662336" behindDoc="0" locked="0" layoutInCell="1" allowOverlap="1">
            <wp:simplePos x="0" y="0"/>
            <wp:positionH relativeFrom="column">
              <wp:posOffset>3336290</wp:posOffset>
            </wp:positionH>
            <wp:positionV relativeFrom="paragraph">
              <wp:posOffset>596265</wp:posOffset>
            </wp:positionV>
            <wp:extent cx="2480945" cy="2480945"/>
            <wp:effectExtent l="0" t="0" r="0" b="0"/>
            <wp:wrapSquare wrapText="bothSides"/>
            <wp:docPr id="1390"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 name="图片 139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480945" cy="2480945"/>
                    </a:xfrm>
                    <a:prstGeom prst="rect">
                      <a:avLst/>
                    </a:prstGeom>
                    <a:noFill/>
                    <a:ln>
                      <a:noFill/>
                    </a:ln>
                  </pic:spPr>
                </pic:pic>
              </a:graphicData>
            </a:graphic>
          </wp:anchor>
        </w:drawing>
      </w:r>
      <w:r>
        <w:rPr>
          <w:rFonts w:hint="eastAsia" w:ascii="Times New Roman" w:hAnsi="Times New Roman" w:eastAsia="宋体"/>
          <w:sz w:val="24"/>
          <w:szCs w:val="24"/>
          <w:lang w:eastAsia="zh-CN"/>
        </w:rPr>
        <w:t>乐高乐园是一座以乐高积木为主题的游乐园。除了游乐设施之外，乐园内由乐高积木堆积出成千上万大大小小的动物、植物、雕像、建筑、交通工具、名人、城市等等。</w:t>
      </w:r>
    </w:p>
    <w:p w14:paraId="063AA1D0">
      <w:pPr>
        <w:pStyle w:val="11"/>
        <w:spacing w:after="0" w:line="300" w:lineRule="exact"/>
        <w:ind w:left="360"/>
        <w:rPr>
          <w:rFonts w:ascii="Times New Roman" w:hAnsi="Times New Roman"/>
          <w:sz w:val="24"/>
          <w:szCs w:val="24"/>
          <w:lang w:eastAsia="zh-CN"/>
        </w:rPr>
      </w:pPr>
    </w:p>
    <w:p w14:paraId="031E7B26">
      <w:pPr>
        <w:pStyle w:val="11"/>
        <w:numPr>
          <w:ilvl w:val="0"/>
          <w:numId w:val="3"/>
        </w:numPr>
        <w:spacing w:after="0" w:line="300" w:lineRule="exact"/>
        <w:rPr>
          <w:rFonts w:ascii="Times New Roman" w:hAnsi="Times New Roman"/>
          <w:sz w:val="24"/>
          <w:szCs w:val="24"/>
          <w:lang w:eastAsia="zh-CN"/>
        </w:rPr>
      </w:pPr>
      <w:r>
        <w:rPr>
          <w:rFonts w:ascii="Times New Roman" w:hAnsi="Times New Roman"/>
          <w:b/>
          <w:sz w:val="24"/>
          <w:szCs w:val="24"/>
          <w:lang w:eastAsia="zh-CN"/>
        </w:rPr>
        <w:t>SeaWorld (海洋世界)</w:t>
      </w:r>
    </w:p>
    <w:p w14:paraId="45103D90">
      <w:pPr>
        <w:pStyle w:val="11"/>
        <w:spacing w:after="0" w:line="300" w:lineRule="exact"/>
        <w:rPr>
          <w:rFonts w:ascii="Times New Roman" w:hAnsi="Times New Roman"/>
          <w:sz w:val="24"/>
          <w:szCs w:val="24"/>
          <w:lang w:eastAsia="zh-CN"/>
        </w:rPr>
      </w:pPr>
      <w:r>
        <w:rPr>
          <w:rFonts w:ascii="Times New Roman" w:hAnsi="Times New Roman"/>
          <w:sz w:val="24"/>
          <w:szCs w:val="24"/>
          <w:lang w:eastAsia="zh-CN"/>
        </w:rPr>
        <w:t xml:space="preserve">圣地亚哥海洋世界位于风景优美的Mission Bay，于 1964 年3月21日开幕。海洋世界有四个主要的海洋动物秀及 20 </w:t>
      </w:r>
      <w:r>
        <w:rPr>
          <w:rFonts w:hint="eastAsia" w:ascii="Times New Roman" w:hAnsi="Times New Roman"/>
          <w:sz w:val="24"/>
          <w:szCs w:val="24"/>
          <w:lang w:eastAsia="zh-CN"/>
        </w:rPr>
        <w:t>多</w:t>
      </w:r>
      <w:r>
        <w:rPr>
          <w:rFonts w:ascii="Times New Roman" w:hAnsi="Times New Roman"/>
          <w:sz w:val="24"/>
          <w:szCs w:val="24"/>
          <w:lang w:eastAsia="zh-CN"/>
        </w:rPr>
        <w:t>个展出项目，其中以 Shipwreck Rapids、Wild Artic 及杀人鲸秀最具特色。游客在园区内可以搭乘橡皮圆艇在 Shipwreck Rapids 游乐设施内体验全身湿透的快感。</w:t>
      </w:r>
    </w:p>
    <w:p w14:paraId="4FDE2ED4">
      <w:pPr>
        <w:spacing w:after="0" w:line="360" w:lineRule="exact"/>
        <w:jc w:val="center"/>
        <w:rPr>
          <w:rFonts w:ascii="Times New Roman" w:hAnsi="Times New Roman"/>
          <w:sz w:val="24"/>
          <w:szCs w:val="24"/>
          <w:lang w:eastAsia="zh-CN"/>
        </w:rPr>
      </w:pPr>
      <w:r>
        <w:rPr>
          <w:rFonts w:ascii="Times New Roman" w:hAnsi="Times New Roman"/>
          <w:sz w:val="24"/>
          <w:szCs w:val="24"/>
          <w:lang w:eastAsia="zh-CN"/>
        </w:rPr>
        <w:br w:type="page"/>
      </w:r>
      <w:r>
        <w:rPr>
          <w:rFonts w:hint="eastAsia" w:ascii="Times New Roman" w:hAnsi="宋体"/>
          <w:b/>
          <w:color w:val="25418F"/>
          <w:sz w:val="32"/>
          <w:szCs w:val="32"/>
          <w:lang w:eastAsia="zh-CN"/>
        </w:rPr>
        <w:t>报名须知</w:t>
      </w:r>
    </w:p>
    <w:p w14:paraId="1D46C623">
      <w:pPr>
        <w:spacing w:after="0" w:line="360" w:lineRule="exact"/>
        <w:rPr>
          <w:rFonts w:ascii="Times New Roman" w:hAnsi="Times New Roman"/>
          <w:sz w:val="24"/>
          <w:szCs w:val="24"/>
          <w:lang w:eastAsia="zh-CN"/>
        </w:rPr>
      </w:pPr>
    </w:p>
    <w:p w14:paraId="3D03BD72">
      <w:pPr>
        <w:spacing w:after="0" w:line="360" w:lineRule="exact"/>
        <w:rPr>
          <w:rFonts w:ascii="Times New Roman" w:hAnsi="Times New Roman"/>
          <w:b/>
          <w:color w:val="C00000"/>
          <w:sz w:val="24"/>
          <w:szCs w:val="24"/>
          <w:lang w:eastAsia="zh-CN"/>
        </w:rPr>
      </w:pPr>
      <w:r>
        <w:rPr>
          <w:rFonts w:hint="eastAsia" w:ascii="Times New Roman" w:hAnsi="Times New Roman"/>
          <w:b/>
          <w:color w:val="C00000"/>
          <w:sz w:val="24"/>
          <w:szCs w:val="24"/>
          <w:lang w:eastAsia="zh-CN"/>
        </w:rPr>
        <w:t>申请要求：</w:t>
      </w:r>
    </w:p>
    <w:p w14:paraId="399095E6">
      <w:pPr>
        <w:numPr>
          <w:ilvl w:val="0"/>
          <w:numId w:val="4"/>
        </w:numPr>
        <w:shd w:val="clear" w:color="auto" w:fill="FFFFFF"/>
        <w:tabs>
          <w:tab w:val="left" w:pos="851"/>
        </w:tabs>
        <w:spacing w:after="0" w:line="300" w:lineRule="exact"/>
        <w:ind w:hanging="834"/>
        <w:rPr>
          <w:rFonts w:ascii="Times New Roman" w:hAnsi="Times New Roman"/>
          <w:sz w:val="24"/>
          <w:szCs w:val="24"/>
          <w:lang w:eastAsia="zh-CN"/>
        </w:rPr>
      </w:pPr>
      <w:r>
        <w:rPr>
          <w:rFonts w:hint="eastAsia" w:ascii="Times New Roman" w:hAnsi="Times New Roman"/>
          <w:sz w:val="24"/>
          <w:szCs w:val="24"/>
          <w:lang w:eastAsia="zh-CN"/>
        </w:rPr>
        <w:t>SDSU合作院校在校生（不限年级和专业）；</w:t>
      </w:r>
    </w:p>
    <w:p w14:paraId="499ECBB1">
      <w:pPr>
        <w:numPr>
          <w:ilvl w:val="0"/>
          <w:numId w:val="4"/>
        </w:numPr>
        <w:shd w:val="clear" w:color="auto" w:fill="FFFFFF"/>
        <w:tabs>
          <w:tab w:val="left" w:pos="851"/>
        </w:tabs>
        <w:spacing w:after="0" w:line="300" w:lineRule="exact"/>
        <w:ind w:hanging="834"/>
        <w:rPr>
          <w:rFonts w:ascii="Times New Roman" w:hAnsi="Times New Roman"/>
          <w:sz w:val="24"/>
          <w:szCs w:val="24"/>
          <w:lang w:eastAsia="zh-CN"/>
        </w:rPr>
      </w:pPr>
      <w:r>
        <w:rPr>
          <w:rFonts w:ascii="Times New Roman" w:hAnsi="Times New Roman"/>
          <w:sz w:val="24"/>
          <w:szCs w:val="24"/>
          <w:lang w:eastAsia="zh-CN"/>
        </w:rPr>
        <w:t>在校表现优异</w:t>
      </w:r>
      <w:r>
        <w:rPr>
          <w:rFonts w:hint="eastAsia" w:ascii="Times New Roman" w:hAnsi="Times New Roman"/>
          <w:sz w:val="24"/>
          <w:szCs w:val="24"/>
          <w:lang w:eastAsia="zh-CN"/>
        </w:rPr>
        <w:t>，</w:t>
      </w:r>
      <w:r>
        <w:rPr>
          <w:rFonts w:ascii="Times New Roman" w:hAnsi="Times New Roman"/>
          <w:sz w:val="24"/>
          <w:szCs w:val="24"/>
          <w:lang w:eastAsia="zh-CN"/>
        </w:rPr>
        <w:t>具有一定的英语基础；</w:t>
      </w:r>
    </w:p>
    <w:p w14:paraId="43342302">
      <w:pPr>
        <w:numPr>
          <w:ilvl w:val="0"/>
          <w:numId w:val="4"/>
        </w:numPr>
        <w:shd w:val="clear" w:color="auto" w:fill="FFFFFF"/>
        <w:tabs>
          <w:tab w:val="left" w:pos="851"/>
        </w:tabs>
        <w:spacing w:after="0" w:line="300" w:lineRule="exact"/>
        <w:ind w:hanging="834"/>
        <w:rPr>
          <w:rFonts w:ascii="Times New Roman" w:hAnsi="Times New Roman"/>
          <w:sz w:val="24"/>
          <w:szCs w:val="24"/>
          <w:lang w:eastAsia="zh-CN"/>
        </w:rPr>
      </w:pPr>
      <w:r>
        <w:rPr>
          <w:rFonts w:ascii="Times New Roman" w:hAnsi="Times New Roman"/>
          <w:sz w:val="24"/>
          <w:szCs w:val="24"/>
          <w:lang w:eastAsia="zh-CN"/>
        </w:rPr>
        <w:t>严格遵守纪律，听从老师指挥</w:t>
      </w:r>
      <w:r>
        <w:rPr>
          <w:rFonts w:hint="eastAsia" w:ascii="Times New Roman" w:hAnsi="Times New Roman"/>
          <w:sz w:val="24"/>
          <w:szCs w:val="24"/>
          <w:lang w:eastAsia="zh-CN"/>
        </w:rPr>
        <w:t>。</w:t>
      </w:r>
    </w:p>
    <w:p w14:paraId="269418FE">
      <w:pPr>
        <w:spacing w:after="0" w:line="360" w:lineRule="exact"/>
        <w:rPr>
          <w:rFonts w:ascii="Times New Roman" w:hAnsi="Times New Roman"/>
          <w:sz w:val="24"/>
          <w:szCs w:val="24"/>
          <w:lang w:eastAsia="zh-CN"/>
        </w:rPr>
      </w:pPr>
      <w:bookmarkStart w:id="4" w:name="_GoBack"/>
      <w:bookmarkEnd w:id="4"/>
    </w:p>
    <w:p w14:paraId="78D5E584">
      <w:pPr>
        <w:spacing w:after="0" w:line="360" w:lineRule="exact"/>
        <w:rPr>
          <w:rFonts w:ascii="Times New Roman" w:hAnsi="Times New Roman"/>
          <w:b/>
          <w:color w:val="C00000"/>
          <w:sz w:val="24"/>
          <w:szCs w:val="24"/>
          <w:lang w:eastAsia="zh-CN"/>
        </w:rPr>
      </w:pPr>
      <w:r>
        <w:rPr>
          <w:rFonts w:hint="eastAsia" w:ascii="Times New Roman" w:hAnsi="Times New Roman"/>
          <w:b/>
          <w:color w:val="C00000"/>
          <w:sz w:val="24"/>
          <w:szCs w:val="24"/>
          <w:lang w:eastAsia="zh-CN"/>
        </w:rPr>
        <w:t>相关费用：</w:t>
      </w:r>
    </w:p>
    <w:p w14:paraId="6DE6A016">
      <w:pPr>
        <w:numPr>
          <w:ilvl w:val="0"/>
          <w:numId w:val="5"/>
        </w:numPr>
        <w:tabs>
          <w:tab w:val="left" w:pos="851"/>
        </w:tabs>
        <w:spacing w:after="0" w:line="300" w:lineRule="exact"/>
        <w:ind w:left="709" w:hanging="283"/>
        <w:rPr>
          <w:rFonts w:ascii="Times New Roman" w:hAnsi="Times New Roman"/>
          <w:sz w:val="24"/>
          <w:lang w:eastAsia="zh-CN"/>
        </w:rPr>
      </w:pPr>
      <w:r>
        <w:rPr>
          <w:rFonts w:hint="eastAsia" w:ascii="Times New Roman" w:hAnsi="Times New Roman"/>
          <w:sz w:val="24"/>
          <w:lang w:eastAsia="zh-CN"/>
        </w:rPr>
        <w:t>申请费：</w:t>
      </w:r>
      <w:r>
        <w:rPr>
          <w:rFonts w:ascii="Times New Roman" w:hAnsi="Times New Roman"/>
          <w:sz w:val="24"/>
          <w:lang w:eastAsia="zh-CN"/>
        </w:rPr>
        <w:t>$1</w:t>
      </w:r>
      <w:r>
        <w:rPr>
          <w:rFonts w:hint="eastAsia" w:ascii="Times New Roman" w:hAnsi="Times New Roman"/>
          <w:sz w:val="24"/>
          <w:lang w:eastAsia="zh-CN"/>
        </w:rPr>
        <w:t>75</w:t>
      </w:r>
      <w:r>
        <w:rPr>
          <w:rFonts w:ascii="Times New Roman" w:hAnsi="Times New Roman"/>
          <w:sz w:val="24"/>
          <w:lang w:eastAsia="zh-CN"/>
        </w:rPr>
        <w:t>美元</w:t>
      </w:r>
      <w:r>
        <w:rPr>
          <w:rFonts w:hint="eastAsia" w:ascii="Times New Roman" w:hAnsi="Times New Roman"/>
          <w:sz w:val="24"/>
          <w:lang w:eastAsia="zh-CN"/>
        </w:rPr>
        <w:t>。在</w:t>
      </w:r>
      <w:r>
        <w:rPr>
          <w:rFonts w:ascii="Times New Roman" w:hAnsi="Times New Roman"/>
          <w:sz w:val="24"/>
        </w:rPr>
        <w:t>提交申请资料时缴纳，此费用不可退还</w:t>
      </w:r>
      <w:r>
        <w:rPr>
          <w:rFonts w:hint="eastAsia" w:ascii="Times New Roman" w:hAnsi="Times New Roman"/>
          <w:sz w:val="24"/>
          <w:lang w:eastAsia="zh-CN"/>
        </w:rPr>
        <w:t>。</w:t>
      </w:r>
    </w:p>
    <w:p w14:paraId="17682179">
      <w:pPr>
        <w:numPr>
          <w:ilvl w:val="0"/>
          <w:numId w:val="5"/>
        </w:numPr>
        <w:tabs>
          <w:tab w:val="left" w:pos="709"/>
        </w:tabs>
        <w:spacing w:after="0" w:line="300" w:lineRule="exact"/>
        <w:ind w:left="709" w:hanging="283"/>
        <w:rPr>
          <w:rFonts w:ascii="Times New Roman" w:hAnsi="Times New Roman"/>
          <w:sz w:val="24"/>
          <w:lang w:eastAsia="zh-CN"/>
        </w:rPr>
      </w:pPr>
      <w:bookmarkStart w:id="3" w:name="_Hlk503952361"/>
      <w:r>
        <w:rPr>
          <w:rFonts w:hint="eastAsia" w:ascii="Times New Roman" w:hAnsi="Times New Roman"/>
          <w:sz w:val="24"/>
          <w:lang w:eastAsia="zh-CN"/>
        </w:rPr>
        <w:t>学杂费：</w:t>
      </w:r>
      <w:r>
        <w:rPr>
          <w:rFonts w:ascii="Times New Roman" w:hAnsi="Times New Roman"/>
          <w:sz w:val="24"/>
          <w:lang w:eastAsia="zh-CN"/>
        </w:rPr>
        <w:t>$</w:t>
      </w:r>
      <w:r>
        <w:rPr>
          <w:rFonts w:hint="eastAsia" w:ascii="Times New Roman" w:hAnsi="Times New Roman"/>
          <w:sz w:val="24"/>
          <w:lang w:eastAsia="zh-CN"/>
        </w:rPr>
        <w:t>246</w:t>
      </w:r>
      <w:r>
        <w:rPr>
          <w:rFonts w:ascii="Times New Roman" w:hAnsi="Times New Roman"/>
          <w:sz w:val="24"/>
          <w:lang w:eastAsia="zh-CN"/>
        </w:rPr>
        <w:t>0</w:t>
      </w:r>
      <w:r>
        <w:rPr>
          <w:rFonts w:hint="eastAsia" w:ascii="Times New Roman" w:hAnsi="Times New Roman"/>
          <w:sz w:val="24"/>
          <w:lang w:eastAsia="zh-CN"/>
        </w:rPr>
        <w:t>美元。该费用包含学费、医疗保险费、项目管理费、活动费，不包含机票、签证及个人花费。</w:t>
      </w:r>
    </w:p>
    <w:p w14:paraId="5459D8E6">
      <w:pPr>
        <w:numPr>
          <w:ilvl w:val="0"/>
          <w:numId w:val="5"/>
        </w:numPr>
        <w:tabs>
          <w:tab w:val="left" w:pos="709"/>
        </w:tabs>
        <w:spacing w:after="0" w:line="300" w:lineRule="exact"/>
        <w:ind w:left="709" w:hanging="283"/>
        <w:rPr>
          <w:rFonts w:ascii="Times New Roman" w:hAnsi="Times New Roman"/>
          <w:sz w:val="24"/>
          <w:lang w:eastAsia="zh-CN"/>
        </w:rPr>
      </w:pPr>
      <w:r>
        <w:rPr>
          <w:rFonts w:hint="eastAsia" w:ascii="Times New Roman" w:hAnsi="Times New Roman"/>
          <w:sz w:val="24"/>
          <w:lang w:eastAsia="zh-CN"/>
        </w:rPr>
        <w:t>住宿费：约</w:t>
      </w:r>
      <w:r>
        <w:rPr>
          <w:rFonts w:ascii="Times New Roman" w:hAnsi="Times New Roman"/>
          <w:sz w:val="24"/>
          <w:lang w:eastAsia="zh-CN"/>
        </w:rPr>
        <w:t>$</w:t>
      </w:r>
      <w:r>
        <w:rPr>
          <w:rFonts w:hint="eastAsia" w:ascii="Times New Roman" w:hAnsi="Times New Roman"/>
          <w:sz w:val="24"/>
          <w:lang w:eastAsia="zh-CN"/>
        </w:rPr>
        <w:t>13</w:t>
      </w:r>
      <w:r>
        <w:rPr>
          <w:rFonts w:hint="eastAsia" w:ascii="Times New Roman" w:hAnsi="Times New Roman"/>
          <w:sz w:val="24"/>
          <w:lang w:val="en-US" w:eastAsia="zh-CN"/>
        </w:rPr>
        <w:t>6</w:t>
      </w:r>
      <w:r>
        <w:rPr>
          <w:rFonts w:ascii="Times New Roman" w:hAnsi="Times New Roman"/>
          <w:sz w:val="24"/>
          <w:lang w:eastAsia="zh-CN"/>
        </w:rPr>
        <w:t>0-1</w:t>
      </w:r>
      <w:r>
        <w:rPr>
          <w:rFonts w:hint="eastAsia" w:ascii="Times New Roman" w:hAnsi="Times New Roman"/>
          <w:sz w:val="24"/>
          <w:lang w:eastAsia="zh-CN"/>
        </w:rPr>
        <w:t>5</w:t>
      </w:r>
      <w:r>
        <w:rPr>
          <w:rFonts w:hint="eastAsia" w:ascii="Times New Roman" w:hAnsi="Times New Roman"/>
          <w:sz w:val="24"/>
          <w:lang w:val="en-US" w:eastAsia="zh-CN"/>
        </w:rPr>
        <w:t>6</w:t>
      </w:r>
      <w:r>
        <w:rPr>
          <w:rFonts w:ascii="Times New Roman" w:hAnsi="Times New Roman"/>
          <w:sz w:val="24"/>
          <w:lang w:eastAsia="zh-CN"/>
        </w:rPr>
        <w:t>0</w:t>
      </w:r>
      <w:r>
        <w:rPr>
          <w:rFonts w:hint="eastAsia" w:ascii="Times New Roman" w:hAnsi="Times New Roman"/>
          <w:sz w:val="24"/>
          <w:lang w:eastAsia="zh-CN"/>
        </w:rPr>
        <w:t>美元。该费用包含美国家庭住宿安置费，住宿费及早餐费。因住宿类型和餐食计划不同，费用略有差异。</w:t>
      </w:r>
    </w:p>
    <w:p w14:paraId="1BD771E1">
      <w:pPr>
        <w:tabs>
          <w:tab w:val="left" w:pos="851"/>
        </w:tabs>
        <w:spacing w:after="0" w:line="300" w:lineRule="exact"/>
        <w:ind w:left="426"/>
        <w:rPr>
          <w:rFonts w:ascii="Times New Roman" w:hAnsi="Times New Roman"/>
          <w:sz w:val="24"/>
          <w:lang w:eastAsia="zh-CN"/>
        </w:rPr>
      </w:pPr>
      <w:r>
        <w:rPr>
          <w:rFonts w:hint="eastAsia" w:ascii="Times New Roman" w:hAnsi="Times New Roman"/>
          <w:sz w:val="24"/>
          <w:lang w:eastAsia="zh-CN"/>
        </w:rPr>
        <w:t>以上费用为预估费用，以最终通知为准。</w:t>
      </w:r>
    </w:p>
    <w:bookmarkEnd w:id="3"/>
    <w:p w14:paraId="798700AF">
      <w:pPr>
        <w:spacing w:after="0" w:line="360" w:lineRule="exact"/>
        <w:rPr>
          <w:rFonts w:ascii="Times New Roman" w:hAnsi="Times New Roman"/>
          <w:sz w:val="24"/>
          <w:szCs w:val="24"/>
          <w:lang w:eastAsia="zh-CN"/>
        </w:rPr>
      </w:pPr>
    </w:p>
    <w:p w14:paraId="3023D59A">
      <w:pPr>
        <w:spacing w:after="0" w:line="320" w:lineRule="exact"/>
        <w:rPr>
          <w:rFonts w:ascii="Times New Roman" w:hAnsi="宋体"/>
          <w:b/>
          <w:color w:val="C00000"/>
          <w:sz w:val="24"/>
          <w:szCs w:val="24"/>
          <w:lang w:eastAsia="zh-CN"/>
        </w:rPr>
      </w:pPr>
      <w:r>
        <w:rPr>
          <w:rFonts w:ascii="Times New Roman" w:hAnsi="宋体"/>
          <w:b/>
          <w:color w:val="C00000"/>
          <w:sz w:val="24"/>
          <w:szCs w:val="24"/>
          <w:lang w:eastAsia="zh-CN"/>
        </w:rPr>
        <w:t>办理流程</w:t>
      </w:r>
    </w:p>
    <w:tbl>
      <w:tblPr>
        <w:tblStyle w:val="6"/>
        <w:tblW w:w="7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4"/>
        <w:gridCol w:w="4395"/>
      </w:tblGrid>
      <w:tr w14:paraId="6982B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shd w:val="clear" w:color="auto" w:fill="auto"/>
          </w:tcPr>
          <w:p w14:paraId="11D89FD8">
            <w:pPr>
              <w:spacing w:after="0" w:line="320" w:lineRule="exact"/>
              <w:rPr>
                <w:rFonts w:ascii="Times New Roman" w:hAnsi="Times New Roman"/>
                <w:sz w:val="24"/>
                <w:szCs w:val="24"/>
                <w:lang w:eastAsia="zh-CN"/>
              </w:rPr>
            </w:pPr>
            <w:r>
              <w:rPr>
                <w:rFonts w:ascii="Times New Roman" w:hAnsi="Times New Roman"/>
                <w:sz w:val="24"/>
                <w:szCs w:val="24"/>
                <w:lang w:eastAsia="zh-CN"/>
              </w:rPr>
              <w:t>20</w:t>
            </w:r>
            <w:r>
              <w:rPr>
                <w:rFonts w:hint="eastAsia" w:ascii="Times New Roman" w:hAnsi="Times New Roman"/>
                <w:sz w:val="24"/>
                <w:szCs w:val="24"/>
                <w:lang w:eastAsia="zh-CN"/>
              </w:rPr>
              <w:t>2</w:t>
            </w:r>
            <w:r>
              <w:rPr>
                <w:rFonts w:hint="eastAsia" w:ascii="Times New Roman" w:hAnsi="Times New Roman"/>
                <w:sz w:val="24"/>
                <w:szCs w:val="24"/>
                <w:lang w:val="en-US" w:eastAsia="zh-CN"/>
              </w:rPr>
              <w:t>6</w:t>
            </w:r>
            <w:r>
              <w:rPr>
                <w:rFonts w:ascii="Times New Roman" w:hAnsi="宋体"/>
                <w:sz w:val="24"/>
                <w:szCs w:val="24"/>
                <w:lang w:eastAsia="zh-CN"/>
              </w:rPr>
              <w:t>年</w:t>
            </w:r>
            <w:r>
              <w:rPr>
                <w:rFonts w:hint="eastAsia" w:ascii="Times New Roman" w:hAnsi="宋体"/>
                <w:sz w:val="24"/>
                <w:szCs w:val="24"/>
                <w:lang w:val="en-US" w:eastAsia="zh-CN"/>
              </w:rPr>
              <w:t>4</w:t>
            </w:r>
            <w:r>
              <w:rPr>
                <w:rFonts w:ascii="Times New Roman" w:hAnsi="宋体"/>
                <w:sz w:val="24"/>
                <w:szCs w:val="24"/>
                <w:lang w:eastAsia="zh-CN"/>
              </w:rPr>
              <w:t>月</w:t>
            </w:r>
            <w:r>
              <w:rPr>
                <w:rFonts w:hint="eastAsia" w:ascii="Times New Roman" w:hAnsi="宋体"/>
                <w:sz w:val="24"/>
                <w:szCs w:val="24"/>
                <w:lang w:val="en-US" w:eastAsia="zh-CN"/>
              </w:rPr>
              <w:t>10</w:t>
            </w:r>
            <w:r>
              <w:rPr>
                <w:rFonts w:ascii="Times New Roman" w:hAnsi="宋体"/>
                <w:sz w:val="24"/>
                <w:szCs w:val="24"/>
                <w:lang w:eastAsia="zh-CN"/>
              </w:rPr>
              <w:t>日</w:t>
            </w:r>
          </w:p>
        </w:tc>
        <w:tc>
          <w:tcPr>
            <w:tcW w:w="4395" w:type="dxa"/>
            <w:shd w:val="clear" w:color="auto" w:fill="auto"/>
          </w:tcPr>
          <w:p w14:paraId="3C0825EA">
            <w:pPr>
              <w:spacing w:after="0" w:line="320" w:lineRule="exact"/>
              <w:rPr>
                <w:rFonts w:ascii="Times New Roman" w:hAnsi="Times New Roman"/>
                <w:sz w:val="24"/>
                <w:szCs w:val="24"/>
                <w:lang w:eastAsia="zh-CN"/>
              </w:rPr>
            </w:pPr>
            <w:r>
              <w:rPr>
                <w:rFonts w:ascii="Times New Roman" w:hAnsi="宋体"/>
                <w:sz w:val="24"/>
                <w:szCs w:val="24"/>
                <w:lang w:eastAsia="zh-CN"/>
              </w:rPr>
              <w:t>报名截止</w:t>
            </w:r>
          </w:p>
        </w:tc>
      </w:tr>
      <w:tr w14:paraId="45B914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shd w:val="clear" w:color="auto" w:fill="auto"/>
          </w:tcPr>
          <w:p w14:paraId="4B20A0D3">
            <w:pPr>
              <w:spacing w:after="0" w:line="320" w:lineRule="exact"/>
              <w:rPr>
                <w:rFonts w:hint="default" w:ascii="Times New Roman" w:hAnsi="Times New Roman"/>
                <w:sz w:val="24"/>
                <w:szCs w:val="24"/>
                <w:lang w:val="en-US" w:eastAsia="zh-CN"/>
              </w:rPr>
            </w:pPr>
            <w:r>
              <w:rPr>
                <w:rFonts w:ascii="Times New Roman" w:hAnsi="Times New Roman"/>
                <w:sz w:val="24"/>
                <w:szCs w:val="24"/>
                <w:lang w:eastAsia="zh-CN"/>
              </w:rPr>
              <w:t>20</w:t>
            </w:r>
            <w:r>
              <w:rPr>
                <w:rFonts w:hint="eastAsia" w:ascii="Times New Roman" w:hAnsi="Times New Roman"/>
                <w:sz w:val="24"/>
                <w:szCs w:val="24"/>
                <w:lang w:eastAsia="zh-CN"/>
              </w:rPr>
              <w:t>2</w:t>
            </w:r>
            <w:r>
              <w:rPr>
                <w:rFonts w:hint="eastAsia" w:ascii="Times New Roman" w:hAnsi="Times New Roman"/>
                <w:sz w:val="24"/>
                <w:szCs w:val="24"/>
                <w:lang w:val="en-US" w:eastAsia="zh-CN"/>
              </w:rPr>
              <w:t>6</w:t>
            </w:r>
            <w:r>
              <w:rPr>
                <w:rFonts w:ascii="Times New Roman" w:hAnsi="宋体"/>
                <w:sz w:val="24"/>
                <w:szCs w:val="24"/>
                <w:lang w:eastAsia="zh-CN"/>
              </w:rPr>
              <w:t>年</w:t>
            </w:r>
            <w:r>
              <w:rPr>
                <w:rFonts w:hint="eastAsia" w:ascii="Times New Roman" w:hAnsi="宋体"/>
                <w:sz w:val="24"/>
                <w:szCs w:val="24"/>
                <w:lang w:val="en-US" w:eastAsia="zh-CN"/>
              </w:rPr>
              <w:t>4</w:t>
            </w:r>
            <w:r>
              <w:rPr>
                <w:rFonts w:ascii="Times New Roman" w:hAnsi="宋体"/>
                <w:sz w:val="24"/>
                <w:szCs w:val="24"/>
                <w:lang w:eastAsia="zh-CN"/>
              </w:rPr>
              <w:t>月</w:t>
            </w:r>
            <w:r>
              <w:rPr>
                <w:rFonts w:hint="eastAsia" w:ascii="Times New Roman" w:hAnsi="宋体"/>
                <w:sz w:val="24"/>
                <w:szCs w:val="24"/>
                <w:lang w:val="en-US" w:eastAsia="zh-CN"/>
              </w:rPr>
              <w:t>底</w:t>
            </w:r>
          </w:p>
        </w:tc>
        <w:tc>
          <w:tcPr>
            <w:tcW w:w="4395" w:type="dxa"/>
            <w:shd w:val="clear" w:color="auto" w:fill="auto"/>
          </w:tcPr>
          <w:p w14:paraId="0152B9C2">
            <w:pPr>
              <w:spacing w:after="0" w:line="320" w:lineRule="exact"/>
              <w:rPr>
                <w:rFonts w:ascii="Times New Roman" w:hAnsi="Times New Roman"/>
                <w:sz w:val="24"/>
                <w:szCs w:val="24"/>
                <w:lang w:eastAsia="zh-CN"/>
              </w:rPr>
            </w:pPr>
            <w:r>
              <w:rPr>
                <w:rFonts w:ascii="Times New Roman" w:hAnsi="宋体"/>
                <w:sz w:val="24"/>
                <w:szCs w:val="24"/>
                <w:lang w:eastAsia="zh-CN"/>
              </w:rPr>
              <w:t>入学申请及录取</w:t>
            </w:r>
          </w:p>
        </w:tc>
      </w:tr>
      <w:tr w14:paraId="69384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shd w:val="clear" w:color="auto" w:fill="auto"/>
          </w:tcPr>
          <w:p w14:paraId="24B5444B">
            <w:pPr>
              <w:spacing w:after="0" w:line="320" w:lineRule="exact"/>
              <w:rPr>
                <w:rFonts w:ascii="Times New Roman" w:hAnsi="Times New Roman"/>
                <w:sz w:val="24"/>
                <w:szCs w:val="24"/>
                <w:lang w:eastAsia="zh-CN"/>
              </w:rPr>
            </w:pPr>
            <w:r>
              <w:rPr>
                <w:rFonts w:ascii="Times New Roman" w:hAnsi="Times New Roman"/>
                <w:sz w:val="24"/>
                <w:szCs w:val="24"/>
                <w:lang w:eastAsia="zh-CN"/>
              </w:rPr>
              <w:t>20</w:t>
            </w:r>
            <w:r>
              <w:rPr>
                <w:rFonts w:hint="eastAsia" w:ascii="Times New Roman" w:hAnsi="Times New Roman"/>
                <w:sz w:val="24"/>
                <w:szCs w:val="24"/>
                <w:lang w:eastAsia="zh-CN"/>
              </w:rPr>
              <w:t>2</w:t>
            </w:r>
            <w:r>
              <w:rPr>
                <w:rFonts w:hint="eastAsia" w:ascii="Times New Roman" w:hAnsi="Times New Roman"/>
                <w:sz w:val="24"/>
                <w:szCs w:val="24"/>
                <w:lang w:val="en-US" w:eastAsia="zh-CN"/>
              </w:rPr>
              <w:t>6</w:t>
            </w:r>
            <w:r>
              <w:rPr>
                <w:rFonts w:ascii="Times New Roman" w:hAnsi="宋体"/>
                <w:sz w:val="24"/>
                <w:szCs w:val="24"/>
                <w:lang w:eastAsia="zh-CN"/>
              </w:rPr>
              <w:t>年</w:t>
            </w:r>
            <w:r>
              <w:rPr>
                <w:rFonts w:hint="eastAsia" w:ascii="Times New Roman" w:hAnsi="宋体"/>
                <w:sz w:val="24"/>
                <w:szCs w:val="24"/>
                <w:lang w:val="en-US" w:eastAsia="zh-CN"/>
              </w:rPr>
              <w:t>5</w:t>
            </w:r>
            <w:r>
              <w:rPr>
                <w:rFonts w:ascii="Times New Roman" w:hAnsi="宋体"/>
                <w:sz w:val="24"/>
                <w:szCs w:val="24"/>
                <w:lang w:eastAsia="zh-CN"/>
              </w:rPr>
              <w:t>月</w:t>
            </w:r>
          </w:p>
        </w:tc>
        <w:tc>
          <w:tcPr>
            <w:tcW w:w="4395" w:type="dxa"/>
            <w:shd w:val="clear" w:color="auto" w:fill="auto"/>
          </w:tcPr>
          <w:p w14:paraId="1983BCE8">
            <w:pPr>
              <w:spacing w:after="0" w:line="320" w:lineRule="exact"/>
              <w:rPr>
                <w:rFonts w:ascii="Times New Roman" w:hAnsi="Times New Roman"/>
                <w:sz w:val="24"/>
                <w:szCs w:val="24"/>
                <w:lang w:eastAsia="zh-CN"/>
              </w:rPr>
            </w:pPr>
            <w:r>
              <w:rPr>
                <w:rFonts w:ascii="Times New Roman" w:hAnsi="宋体"/>
                <w:sz w:val="24"/>
                <w:szCs w:val="24"/>
                <w:lang w:eastAsia="zh-CN"/>
              </w:rPr>
              <w:t>签证</w:t>
            </w:r>
            <w:r>
              <w:rPr>
                <w:rFonts w:hint="eastAsia" w:ascii="Times New Roman" w:hAnsi="宋体"/>
                <w:sz w:val="24"/>
                <w:szCs w:val="24"/>
                <w:lang w:eastAsia="zh-CN"/>
              </w:rPr>
              <w:t>申请&amp;集体面谈</w:t>
            </w:r>
          </w:p>
        </w:tc>
      </w:tr>
      <w:tr w14:paraId="52113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shd w:val="clear" w:color="auto" w:fill="auto"/>
          </w:tcPr>
          <w:p w14:paraId="21DAD71E">
            <w:pPr>
              <w:spacing w:after="0" w:line="320" w:lineRule="exact"/>
              <w:rPr>
                <w:rFonts w:ascii="Times New Roman" w:hAnsi="Times New Roman"/>
                <w:sz w:val="24"/>
                <w:szCs w:val="24"/>
                <w:lang w:eastAsia="zh-CN"/>
              </w:rPr>
            </w:pPr>
            <w:r>
              <w:rPr>
                <w:rFonts w:ascii="Times New Roman" w:hAnsi="宋体"/>
                <w:sz w:val="24"/>
                <w:szCs w:val="24"/>
                <w:lang w:eastAsia="zh-CN"/>
              </w:rPr>
              <w:t>202</w:t>
            </w:r>
            <w:r>
              <w:rPr>
                <w:rFonts w:hint="eastAsia" w:ascii="Times New Roman" w:hAnsi="宋体"/>
                <w:sz w:val="24"/>
                <w:szCs w:val="24"/>
                <w:lang w:val="en-US" w:eastAsia="zh-CN"/>
              </w:rPr>
              <w:t>6</w:t>
            </w:r>
            <w:r>
              <w:rPr>
                <w:rFonts w:hint="eastAsia" w:ascii="Times New Roman" w:hAnsi="宋体"/>
                <w:sz w:val="24"/>
                <w:szCs w:val="24"/>
                <w:lang w:eastAsia="zh-CN"/>
              </w:rPr>
              <w:t>年</w:t>
            </w:r>
            <w:r>
              <w:rPr>
                <w:rFonts w:hint="eastAsia" w:ascii="Times New Roman" w:hAnsi="宋体"/>
                <w:sz w:val="24"/>
                <w:szCs w:val="24"/>
                <w:lang w:val="en-US" w:eastAsia="zh-CN"/>
              </w:rPr>
              <w:t>7</w:t>
            </w:r>
            <w:r>
              <w:rPr>
                <w:rFonts w:hint="eastAsia" w:ascii="Times New Roman" w:hAnsi="宋体"/>
                <w:sz w:val="24"/>
                <w:szCs w:val="24"/>
                <w:lang w:eastAsia="zh-CN"/>
              </w:rPr>
              <w:t>月</w:t>
            </w:r>
          </w:p>
        </w:tc>
        <w:tc>
          <w:tcPr>
            <w:tcW w:w="4395" w:type="dxa"/>
            <w:shd w:val="clear" w:color="auto" w:fill="auto"/>
          </w:tcPr>
          <w:p w14:paraId="448F48C5">
            <w:pPr>
              <w:spacing w:after="0" w:line="320" w:lineRule="exact"/>
              <w:rPr>
                <w:rFonts w:ascii="Times New Roman" w:hAnsi="Times New Roman"/>
                <w:sz w:val="24"/>
                <w:szCs w:val="24"/>
                <w:lang w:eastAsia="zh-CN"/>
              </w:rPr>
            </w:pPr>
            <w:r>
              <w:rPr>
                <w:rFonts w:ascii="Times New Roman" w:hAnsi="宋体"/>
                <w:sz w:val="24"/>
                <w:szCs w:val="24"/>
                <w:lang w:eastAsia="zh-CN"/>
              </w:rPr>
              <w:t>行前准备</w:t>
            </w:r>
            <w:r>
              <w:rPr>
                <w:rFonts w:ascii="Times New Roman" w:hAnsi="Times New Roman"/>
                <w:sz w:val="24"/>
                <w:szCs w:val="24"/>
                <w:lang w:eastAsia="zh-CN"/>
              </w:rPr>
              <w:t>&amp;</w:t>
            </w:r>
            <w:r>
              <w:rPr>
                <w:rFonts w:ascii="Times New Roman" w:hAnsi="宋体"/>
                <w:sz w:val="24"/>
                <w:szCs w:val="24"/>
                <w:lang w:eastAsia="zh-CN"/>
              </w:rPr>
              <w:t>集体赴美</w:t>
            </w:r>
          </w:p>
        </w:tc>
      </w:tr>
    </w:tbl>
    <w:p w14:paraId="1AC256FD">
      <w:pPr>
        <w:spacing w:after="0" w:line="360" w:lineRule="exact"/>
        <w:rPr>
          <w:rFonts w:ascii="Times New Roman" w:hAnsi="Times New Roman"/>
          <w:sz w:val="24"/>
          <w:szCs w:val="24"/>
          <w:lang w:eastAsia="zh-CN"/>
        </w:rPr>
      </w:pPr>
    </w:p>
    <w:p w14:paraId="64FEFBBD">
      <w:pPr>
        <w:spacing w:after="0" w:line="320" w:lineRule="exact"/>
        <w:rPr>
          <w:rFonts w:ascii="Times New Roman" w:hAnsi="宋体"/>
          <w:b/>
          <w:color w:val="C00000"/>
          <w:sz w:val="24"/>
          <w:szCs w:val="24"/>
          <w:lang w:eastAsia="zh-CN"/>
        </w:rPr>
      </w:pPr>
      <w:r>
        <w:rPr>
          <w:rFonts w:ascii="Times New Roman" w:hAnsi="宋体"/>
          <w:b/>
          <w:color w:val="C00000"/>
          <w:sz w:val="24"/>
          <w:szCs w:val="24"/>
          <w:lang w:eastAsia="zh-CN"/>
        </w:rPr>
        <w:t>联系方式</w:t>
      </w:r>
    </w:p>
    <w:tbl>
      <w:tblPr>
        <w:tblStyle w:val="6"/>
        <w:tblpPr w:leftFromText="180" w:rightFromText="180" w:vertAnchor="text" w:tblpY="1"/>
        <w:tblOverlap w:val="never"/>
        <w:tblW w:w="0" w:type="auto"/>
        <w:tblInd w:w="0" w:type="dxa"/>
        <w:tblLayout w:type="autofit"/>
        <w:tblCellMar>
          <w:top w:w="0" w:type="dxa"/>
          <w:left w:w="108" w:type="dxa"/>
          <w:bottom w:w="0" w:type="dxa"/>
          <w:right w:w="108" w:type="dxa"/>
        </w:tblCellMar>
      </w:tblPr>
      <w:tblGrid>
        <w:gridCol w:w="1809"/>
        <w:gridCol w:w="4700"/>
      </w:tblGrid>
      <w:tr w14:paraId="2A3D041C">
        <w:tc>
          <w:tcPr>
            <w:tcW w:w="1809" w:type="dxa"/>
          </w:tcPr>
          <w:p w14:paraId="12F74788">
            <w:pPr>
              <w:spacing w:after="0" w:line="360" w:lineRule="exact"/>
              <w:rPr>
                <w:rFonts w:ascii="Times New Roman" w:hAnsi="Times New Roman"/>
                <w:sz w:val="24"/>
                <w:szCs w:val="24"/>
                <w:lang w:eastAsia="zh-CN"/>
              </w:rPr>
            </w:pPr>
            <w:r>
              <w:rPr>
                <w:rFonts w:ascii="Times New Roman" w:hAnsi="Times New Roman"/>
                <w:sz w:val="24"/>
                <w:szCs w:val="24"/>
                <w:lang w:eastAsia="zh-CN"/>
              </w:rPr>
              <w:drawing>
                <wp:anchor distT="0" distB="0" distL="114300" distR="114300" simplePos="0" relativeHeight="251665408" behindDoc="0" locked="0" layoutInCell="1" allowOverlap="1">
                  <wp:simplePos x="0" y="0"/>
                  <wp:positionH relativeFrom="column">
                    <wp:posOffset>-635</wp:posOffset>
                  </wp:positionH>
                  <wp:positionV relativeFrom="paragraph">
                    <wp:posOffset>3175</wp:posOffset>
                  </wp:positionV>
                  <wp:extent cx="939800" cy="934085"/>
                  <wp:effectExtent l="0" t="0" r="0" b="0"/>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39800" cy="934085"/>
                          </a:xfrm>
                          <a:prstGeom prst="rect">
                            <a:avLst/>
                          </a:prstGeom>
                        </pic:spPr>
                      </pic:pic>
                    </a:graphicData>
                  </a:graphic>
                </wp:anchor>
              </w:drawing>
            </w:r>
          </w:p>
        </w:tc>
        <w:tc>
          <w:tcPr>
            <w:tcW w:w="4700" w:type="dxa"/>
          </w:tcPr>
          <w:p w14:paraId="5248FB03">
            <w:pPr>
              <w:spacing w:after="0" w:line="360" w:lineRule="exact"/>
              <w:rPr>
                <w:rFonts w:ascii="Times New Roman" w:hAnsi="Times New Roman"/>
                <w:b/>
                <w:bCs/>
                <w:sz w:val="24"/>
                <w:szCs w:val="24"/>
                <w:lang w:eastAsia="zh-CN"/>
              </w:rPr>
            </w:pPr>
            <w:r>
              <w:rPr>
                <w:rFonts w:hint="eastAsia" w:ascii="Times New Roman" w:hAnsi="Times New Roman"/>
                <w:b/>
                <w:bCs/>
                <w:sz w:val="24"/>
                <w:szCs w:val="24"/>
                <w:lang w:eastAsia="zh-CN"/>
              </w:rPr>
              <w:t>SDSU中国项目办公室</w:t>
            </w:r>
          </w:p>
          <w:p w14:paraId="7F11B804">
            <w:pPr>
              <w:spacing w:after="0" w:line="360" w:lineRule="exact"/>
              <w:rPr>
                <w:rFonts w:ascii="Times New Roman" w:hAnsi="Times New Roman"/>
                <w:sz w:val="24"/>
                <w:szCs w:val="24"/>
                <w:lang w:eastAsia="zh-CN"/>
              </w:rPr>
            </w:pPr>
            <w:r>
              <w:rPr>
                <w:rFonts w:hint="eastAsia" w:ascii="Times New Roman" w:hAnsi="Times New Roman"/>
                <w:sz w:val="24"/>
                <w:szCs w:val="24"/>
                <w:lang w:eastAsia="zh-CN"/>
              </w:rPr>
              <w:t>联系人：樊老师</w:t>
            </w:r>
            <w:r>
              <w:rPr>
                <w:rFonts w:ascii="Times New Roman" w:hAnsi="Times New Roman"/>
                <w:sz w:val="24"/>
                <w:szCs w:val="24"/>
                <w:lang w:eastAsia="zh-CN"/>
              </w:rPr>
              <w:t xml:space="preserve">                   </w:t>
            </w:r>
          </w:p>
          <w:p w14:paraId="668ADB10">
            <w:pPr>
              <w:spacing w:after="0" w:line="360" w:lineRule="exact"/>
              <w:rPr>
                <w:rFonts w:ascii="Times New Roman" w:hAnsi="Times New Roman"/>
                <w:sz w:val="24"/>
                <w:szCs w:val="24"/>
                <w:lang w:eastAsia="zh-CN"/>
              </w:rPr>
            </w:pPr>
            <w:r>
              <w:rPr>
                <w:rFonts w:hint="eastAsia" w:ascii="Times New Roman" w:hAnsi="Times New Roman"/>
                <w:sz w:val="24"/>
                <w:szCs w:val="24"/>
                <w:lang w:eastAsia="zh-CN"/>
              </w:rPr>
              <w:t>电邮</w:t>
            </w:r>
            <w:r>
              <w:rPr>
                <w:rFonts w:ascii="Times New Roman" w:hAnsi="宋体"/>
                <w:sz w:val="24"/>
                <w:szCs w:val="24"/>
                <w:lang w:eastAsia="zh-CN"/>
              </w:rPr>
              <w:t>：</w:t>
            </w:r>
            <w:r>
              <w:rPr>
                <w:rFonts w:hint="eastAsia" w:ascii="Times New Roman" w:hAnsi="宋体"/>
                <w:sz w:val="24"/>
                <w:szCs w:val="24"/>
                <w:lang w:eastAsia="zh-CN"/>
              </w:rPr>
              <w:t xml:space="preserve"> </w:t>
            </w:r>
            <w:r>
              <w:fldChar w:fldCharType="begin"/>
            </w:r>
            <w:r>
              <w:instrText xml:space="preserve"> HYPERLINK "mailto:fanlina1009@126.com" </w:instrText>
            </w:r>
            <w:r>
              <w:fldChar w:fldCharType="separate"/>
            </w:r>
            <w:r>
              <w:rPr>
                <w:rStyle w:val="10"/>
                <w:rFonts w:ascii="Times New Roman" w:hAnsi="Times New Roman"/>
                <w:sz w:val="24"/>
                <w:szCs w:val="24"/>
                <w:lang w:eastAsia="zh-CN"/>
              </w:rPr>
              <w:t>fanlina1009@126.com</w:t>
            </w:r>
            <w:r>
              <w:rPr>
                <w:rStyle w:val="10"/>
                <w:rFonts w:ascii="Times New Roman" w:hAnsi="Times New Roman"/>
                <w:sz w:val="24"/>
                <w:szCs w:val="24"/>
                <w:lang w:eastAsia="zh-CN"/>
              </w:rPr>
              <w:fldChar w:fldCharType="end"/>
            </w:r>
          </w:p>
          <w:p w14:paraId="249AE64D">
            <w:pPr>
              <w:spacing w:after="0" w:line="360" w:lineRule="exact"/>
              <w:rPr>
                <w:rFonts w:ascii="Times New Roman" w:hAnsi="Times New Roman"/>
                <w:sz w:val="24"/>
                <w:szCs w:val="24"/>
                <w:lang w:eastAsia="zh-CN"/>
              </w:rPr>
            </w:pPr>
            <w:r>
              <w:rPr>
                <w:rFonts w:hint="eastAsia" w:ascii="Times New Roman" w:hAnsi="Times New Roman"/>
                <w:sz w:val="24"/>
                <w:szCs w:val="24"/>
                <w:lang w:eastAsia="zh-CN"/>
              </w:rPr>
              <w:t>电话/微信：1</w:t>
            </w:r>
            <w:r>
              <w:rPr>
                <w:rFonts w:ascii="Times New Roman" w:hAnsi="Times New Roman"/>
                <w:sz w:val="24"/>
                <w:szCs w:val="24"/>
                <w:lang w:eastAsia="zh-CN"/>
              </w:rPr>
              <w:t xml:space="preserve">3910087117                 </w:t>
            </w:r>
          </w:p>
        </w:tc>
      </w:tr>
    </w:tbl>
    <w:p w14:paraId="25A315F9">
      <w:pPr>
        <w:spacing w:after="0" w:line="360" w:lineRule="exact"/>
        <w:rPr>
          <w:rFonts w:ascii="Times New Roman" w:hAnsi="Times New Roman"/>
          <w:sz w:val="24"/>
          <w:szCs w:val="24"/>
          <w:u w:val="single"/>
          <w:lang w:eastAsia="zh-CN"/>
        </w:rPr>
      </w:pPr>
      <w:r>
        <w:rPr>
          <w:rFonts w:ascii="Times New Roman" w:hAnsi="Times New Roman"/>
          <w:sz w:val="24"/>
          <w:szCs w:val="24"/>
          <w:u w:val="single"/>
          <w:lang w:eastAsia="zh-CN"/>
        </w:rPr>
        <w:drawing>
          <wp:anchor distT="0" distB="0" distL="114300" distR="114300" simplePos="0" relativeHeight="251666432" behindDoc="0" locked="0" layoutInCell="1" allowOverlap="1">
            <wp:simplePos x="0" y="0"/>
            <wp:positionH relativeFrom="margin">
              <wp:align>center</wp:align>
            </wp:positionH>
            <wp:positionV relativeFrom="paragraph">
              <wp:posOffset>1245235</wp:posOffset>
            </wp:positionV>
            <wp:extent cx="5607050" cy="2597150"/>
            <wp:effectExtent l="0" t="0" r="0" b="0"/>
            <wp:wrapSquare wrapText="bothSides"/>
            <wp:docPr id="10461217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21723" name="图片 1"/>
                    <pic:cNvPicPr>
                      <a:picLocks noChangeAspect="1"/>
                    </pic:cNvPicPr>
                  </pic:nvPicPr>
                  <pic:blipFill>
                    <a:blip r:embed="rId19" cstate="print">
                      <a:extLst>
                        <a:ext uri="{28A0092B-C50C-407E-A947-70E740481C1C}">
                          <a14:useLocalDpi xmlns:a14="http://schemas.microsoft.com/office/drawing/2010/main" val="0"/>
                        </a:ext>
                      </a:extLst>
                    </a:blip>
                    <a:srcRect l="2504" t="23809" r="1350" b="16812"/>
                    <a:stretch>
                      <a:fillRect/>
                    </a:stretch>
                  </pic:blipFill>
                  <pic:spPr>
                    <a:xfrm>
                      <a:off x="0" y="0"/>
                      <a:ext cx="5607050" cy="2597150"/>
                    </a:xfrm>
                    <a:prstGeom prst="rect">
                      <a:avLst/>
                    </a:prstGeom>
                    <a:ln>
                      <a:noFill/>
                    </a:ln>
                  </pic:spPr>
                </pic:pic>
              </a:graphicData>
            </a:graphic>
          </wp:anchor>
        </w:drawing>
      </w:r>
    </w:p>
    <w:p w14:paraId="3F2C0297">
      <w:pPr>
        <w:spacing w:after="0" w:line="360" w:lineRule="exact"/>
        <w:rPr>
          <w:rFonts w:ascii="Times New Roman" w:hAnsi="Times New Roman"/>
          <w:sz w:val="24"/>
          <w:szCs w:val="24"/>
          <w:u w:val="single"/>
          <w:lang w:eastAsia="zh-CN"/>
        </w:rPr>
      </w:pPr>
    </w:p>
    <w:sectPr>
      <w:headerReference r:id="rId5" w:type="default"/>
      <w:footerReference r:id="rId6" w:type="default"/>
      <w:footerReference r:id="rId7" w:type="even"/>
      <w:pgSz w:w="11906" w:h="16838"/>
      <w:pgMar w:top="1134" w:right="1361" w:bottom="1134" w:left="1361" w:header="0" w:footer="516"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PMingLiU">
    <w:altName w:val="Microsoft JhengHei UI"/>
    <w:panose1 w:val="02010601000101010101"/>
    <w:charset w:val="88"/>
    <w:family w:val="roman"/>
    <w:pitch w:val="default"/>
    <w:sig w:usb0="00000000" w:usb1="00000000" w:usb2="00000016" w:usb3="00000000" w:csb0="00100001" w:csb1="00000000"/>
  </w:font>
  <w:font w:name="Microsoft JhengHei UI">
    <w:panose1 w:val="020B0604030504040204"/>
    <w:charset w:val="88"/>
    <w:family w:val="auto"/>
    <w:pitch w:val="default"/>
    <w:sig w:usb0="000002A7" w:usb1="28CF4400" w:usb2="00000016" w:usb3="00000000" w:csb0="00100009" w:csb1="00000000"/>
  </w:font>
  <w:font w:name="汉仪大黑简">
    <w:altName w:val="微软雅黑"/>
    <w:panose1 w:val="00000000000000000000"/>
    <w:charset w:val="86"/>
    <w:family w:val="modern"/>
    <w:pitch w:val="default"/>
    <w:sig w:usb0="00000000" w:usb1="00000000" w:usb2="00000012"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0DF082">
    <w:pPr>
      <w:pStyle w:val="4"/>
      <w:framePr w:wrap="around" w:vAnchor="text" w:hAnchor="margin" w:xAlign="right" w:y="1"/>
      <w:rPr>
        <w:rStyle w:val="9"/>
      </w:rPr>
    </w:pPr>
    <w:r>
      <w:rPr>
        <w:rStyle w:val="9"/>
      </w:rPr>
      <w:fldChar w:fldCharType="begin"/>
    </w:r>
    <w:r>
      <w:rPr>
        <w:rStyle w:val="9"/>
      </w:rPr>
      <w:instrText xml:space="preserve">PAGE  </w:instrText>
    </w:r>
    <w:r>
      <w:rPr>
        <w:rStyle w:val="9"/>
      </w:rPr>
      <w:fldChar w:fldCharType="separate"/>
    </w:r>
    <w:r>
      <w:rPr>
        <w:rStyle w:val="9"/>
      </w:rPr>
      <w:t>1</w:t>
    </w:r>
    <w:r>
      <w:rPr>
        <w:rStyle w:val="9"/>
      </w:rPr>
      <w:fldChar w:fldCharType="end"/>
    </w:r>
  </w:p>
  <w:p w14:paraId="6815BEDD">
    <w:pPr>
      <w:pStyle w:val="4"/>
      <w:ind w:leftChars="-818" w:right="360" w:hanging="1800" w:hangingChars="1000"/>
    </w:pPr>
    <w:r>
      <w:drawing>
        <wp:inline distT="0" distB="0" distL="0" distR="0">
          <wp:extent cx="8343900" cy="152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8343900" cy="152400"/>
                  </a:xfrm>
                  <a:prstGeom prst="rect">
                    <a:avLst/>
                  </a:prstGeom>
                  <a:noFill/>
                  <a:ln>
                    <a:noFill/>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732E5B">
    <w:pPr>
      <w:pStyle w:val="4"/>
      <w:framePr w:wrap="around" w:vAnchor="text" w:hAnchor="margin" w:xAlign="right" w:y="1"/>
      <w:rPr>
        <w:rStyle w:val="9"/>
      </w:rPr>
    </w:pPr>
    <w:r>
      <w:rPr>
        <w:rStyle w:val="9"/>
      </w:rPr>
      <w:fldChar w:fldCharType="begin"/>
    </w:r>
    <w:r>
      <w:rPr>
        <w:rStyle w:val="9"/>
      </w:rPr>
      <w:instrText xml:space="preserve">PAGE  </w:instrText>
    </w:r>
    <w:r>
      <w:rPr>
        <w:rStyle w:val="9"/>
      </w:rPr>
      <w:fldChar w:fldCharType="end"/>
    </w:r>
  </w:p>
  <w:p w14:paraId="4A65400A">
    <w:pPr>
      <w:pStyle w:val="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29823D">
    <w:pPr>
      <w:ind w:leftChars="-818" w:hanging="1799" w:hangingChars="818"/>
    </w:pPr>
    <w:r>
      <w:drawing>
        <wp:inline distT="0" distB="0" distL="0" distR="0">
          <wp:extent cx="7842250" cy="7175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842250" cy="7175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AB67698"/>
    <w:multiLevelType w:val="multilevel"/>
    <w:tmpl w:val="1AB67698"/>
    <w:lvl w:ilvl="0" w:tentative="0">
      <w:start w:val="1"/>
      <w:numFmt w:val="bullet"/>
      <w:lvlText w:val=""/>
      <w:lvlJc w:val="left"/>
      <w:pPr>
        <w:ind w:left="420" w:hanging="420"/>
      </w:pPr>
      <w:rPr>
        <w:rFonts w:hint="default" w:ascii="Wingdings" w:hAnsi="Wingdings"/>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
    <w:nsid w:val="212B311A"/>
    <w:multiLevelType w:val="multilevel"/>
    <w:tmpl w:val="212B311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rPr>
    </w:lvl>
    <w:lvl w:ilvl="8" w:tentative="0">
      <w:start w:val="1"/>
      <w:numFmt w:val="bullet"/>
      <w:lvlText w:val=""/>
      <w:lvlJc w:val="left"/>
      <w:pPr>
        <w:ind w:left="6480" w:hanging="360"/>
      </w:pPr>
      <w:rPr>
        <w:rFonts w:hint="default" w:ascii="Wingdings" w:hAnsi="Wingdings"/>
      </w:rPr>
    </w:lvl>
  </w:abstractNum>
  <w:abstractNum w:abstractNumId="2">
    <w:nsid w:val="40DB4328"/>
    <w:multiLevelType w:val="multilevel"/>
    <w:tmpl w:val="40DB4328"/>
    <w:lvl w:ilvl="0" w:tentative="0">
      <w:start w:val="1"/>
      <w:numFmt w:val="decimal"/>
      <w:lvlText w:val="%1."/>
      <w:lvlJc w:val="left"/>
      <w:pPr>
        <w:ind w:left="420" w:hanging="420"/>
      </w:pPr>
      <w:rPr>
        <w:rFonts w:hint="eastAsia"/>
        <w:b w:val="0"/>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492314FC"/>
    <w:multiLevelType w:val="multilevel"/>
    <w:tmpl w:val="492314FC"/>
    <w:lvl w:ilvl="0" w:tentative="0">
      <w:start w:val="1"/>
      <w:numFmt w:val="decimal"/>
      <w:lvlText w:val="%1."/>
      <w:lvlJc w:val="left"/>
      <w:pPr>
        <w:ind w:left="1260" w:hanging="420"/>
      </w:pPr>
      <w:rPr>
        <w:rFonts w:hint="default"/>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4">
    <w:nsid w:val="7F9C6533"/>
    <w:multiLevelType w:val="multilevel"/>
    <w:tmpl w:val="7F9C6533"/>
    <w:lvl w:ilvl="0" w:tentative="0">
      <w:start w:val="1"/>
      <w:numFmt w:val="bullet"/>
      <w:lvlText w:val="·"/>
      <w:lvlJc w:val="left"/>
      <w:pPr>
        <w:ind w:left="440" w:hanging="440"/>
      </w:pPr>
      <w:rPr>
        <w:rFonts w:hint="eastAsia" w:ascii="宋体" w:hAnsi="宋体" w:eastAsia="宋体"/>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1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A6586E"/>
    <w:rsid w:val="00002F1F"/>
    <w:rsid w:val="00006297"/>
    <w:rsid w:val="000215A7"/>
    <w:rsid w:val="00026910"/>
    <w:rsid w:val="000319D6"/>
    <w:rsid w:val="000374F9"/>
    <w:rsid w:val="00037E06"/>
    <w:rsid w:val="00042332"/>
    <w:rsid w:val="00046683"/>
    <w:rsid w:val="00046F9F"/>
    <w:rsid w:val="00047B86"/>
    <w:rsid w:val="0005126B"/>
    <w:rsid w:val="00052F29"/>
    <w:rsid w:val="00054BD9"/>
    <w:rsid w:val="00054C9E"/>
    <w:rsid w:val="0005748D"/>
    <w:rsid w:val="00062CA1"/>
    <w:rsid w:val="00064786"/>
    <w:rsid w:val="000651E6"/>
    <w:rsid w:val="00071303"/>
    <w:rsid w:val="000775F2"/>
    <w:rsid w:val="00077CD8"/>
    <w:rsid w:val="00080F65"/>
    <w:rsid w:val="00081CF8"/>
    <w:rsid w:val="0008435C"/>
    <w:rsid w:val="00097430"/>
    <w:rsid w:val="000A4302"/>
    <w:rsid w:val="000A4FEC"/>
    <w:rsid w:val="000A5727"/>
    <w:rsid w:val="000C3F43"/>
    <w:rsid w:val="000D5B90"/>
    <w:rsid w:val="000D7BD5"/>
    <w:rsid w:val="000E3ADC"/>
    <w:rsid w:val="000F1CCD"/>
    <w:rsid w:val="00104167"/>
    <w:rsid w:val="00106673"/>
    <w:rsid w:val="001076BD"/>
    <w:rsid w:val="001147B8"/>
    <w:rsid w:val="00124F1A"/>
    <w:rsid w:val="0013348A"/>
    <w:rsid w:val="00142684"/>
    <w:rsid w:val="001464A5"/>
    <w:rsid w:val="00156013"/>
    <w:rsid w:val="00156211"/>
    <w:rsid w:val="001628B8"/>
    <w:rsid w:val="00177D46"/>
    <w:rsid w:val="00187D71"/>
    <w:rsid w:val="0019392A"/>
    <w:rsid w:val="00197D31"/>
    <w:rsid w:val="00197FC8"/>
    <w:rsid w:val="001C28E8"/>
    <w:rsid w:val="001C304A"/>
    <w:rsid w:val="001C3A1F"/>
    <w:rsid w:val="001C3FEB"/>
    <w:rsid w:val="001D5DD2"/>
    <w:rsid w:val="001E4597"/>
    <w:rsid w:val="001F1543"/>
    <w:rsid w:val="002042BD"/>
    <w:rsid w:val="00205A8E"/>
    <w:rsid w:val="00212C7F"/>
    <w:rsid w:val="0021336F"/>
    <w:rsid w:val="002261BD"/>
    <w:rsid w:val="0022695A"/>
    <w:rsid w:val="00227679"/>
    <w:rsid w:val="0023286C"/>
    <w:rsid w:val="00234927"/>
    <w:rsid w:val="0024676E"/>
    <w:rsid w:val="00256D1D"/>
    <w:rsid w:val="00257A81"/>
    <w:rsid w:val="00270428"/>
    <w:rsid w:val="00274A06"/>
    <w:rsid w:val="002770CF"/>
    <w:rsid w:val="00283510"/>
    <w:rsid w:val="00291175"/>
    <w:rsid w:val="00294FD0"/>
    <w:rsid w:val="002956E5"/>
    <w:rsid w:val="00296BE8"/>
    <w:rsid w:val="002A05B5"/>
    <w:rsid w:val="002A39CE"/>
    <w:rsid w:val="002A5EF8"/>
    <w:rsid w:val="002A7BA4"/>
    <w:rsid w:val="002A7F58"/>
    <w:rsid w:val="002B15CA"/>
    <w:rsid w:val="002C18A6"/>
    <w:rsid w:val="002C39E2"/>
    <w:rsid w:val="002C44D1"/>
    <w:rsid w:val="002D59AE"/>
    <w:rsid w:val="002E28E3"/>
    <w:rsid w:val="002E4050"/>
    <w:rsid w:val="002F364D"/>
    <w:rsid w:val="002F432A"/>
    <w:rsid w:val="0030047C"/>
    <w:rsid w:val="00306124"/>
    <w:rsid w:val="0033047C"/>
    <w:rsid w:val="003403CC"/>
    <w:rsid w:val="003535F5"/>
    <w:rsid w:val="0035439B"/>
    <w:rsid w:val="00357391"/>
    <w:rsid w:val="00357D6E"/>
    <w:rsid w:val="003635F5"/>
    <w:rsid w:val="003727CE"/>
    <w:rsid w:val="0037295A"/>
    <w:rsid w:val="00374128"/>
    <w:rsid w:val="003949D7"/>
    <w:rsid w:val="003A0B9F"/>
    <w:rsid w:val="003A300C"/>
    <w:rsid w:val="003A5844"/>
    <w:rsid w:val="003B374B"/>
    <w:rsid w:val="003B5BEF"/>
    <w:rsid w:val="003E79E5"/>
    <w:rsid w:val="003F2EB4"/>
    <w:rsid w:val="00406E97"/>
    <w:rsid w:val="00412492"/>
    <w:rsid w:val="00430753"/>
    <w:rsid w:val="00430CC5"/>
    <w:rsid w:val="00465852"/>
    <w:rsid w:val="0047083F"/>
    <w:rsid w:val="00480036"/>
    <w:rsid w:val="00485D16"/>
    <w:rsid w:val="00490D0F"/>
    <w:rsid w:val="00496E8D"/>
    <w:rsid w:val="004A38D4"/>
    <w:rsid w:val="004A502A"/>
    <w:rsid w:val="004A5D16"/>
    <w:rsid w:val="004B40A0"/>
    <w:rsid w:val="004C1B35"/>
    <w:rsid w:val="004C2478"/>
    <w:rsid w:val="004C429F"/>
    <w:rsid w:val="004C56EA"/>
    <w:rsid w:val="004E3F4E"/>
    <w:rsid w:val="004E5545"/>
    <w:rsid w:val="004F02A4"/>
    <w:rsid w:val="004F7D60"/>
    <w:rsid w:val="00501898"/>
    <w:rsid w:val="005037D4"/>
    <w:rsid w:val="00503FA3"/>
    <w:rsid w:val="00513500"/>
    <w:rsid w:val="00515EC8"/>
    <w:rsid w:val="005368FB"/>
    <w:rsid w:val="00545D3A"/>
    <w:rsid w:val="0055068B"/>
    <w:rsid w:val="005515CC"/>
    <w:rsid w:val="00553106"/>
    <w:rsid w:val="0058067A"/>
    <w:rsid w:val="00586361"/>
    <w:rsid w:val="00593E2D"/>
    <w:rsid w:val="00594958"/>
    <w:rsid w:val="005B1C40"/>
    <w:rsid w:val="005C0ABA"/>
    <w:rsid w:val="005E0DA5"/>
    <w:rsid w:val="005F3BCF"/>
    <w:rsid w:val="00615967"/>
    <w:rsid w:val="00617C8E"/>
    <w:rsid w:val="006210B5"/>
    <w:rsid w:val="006241A9"/>
    <w:rsid w:val="00633A2F"/>
    <w:rsid w:val="006429DD"/>
    <w:rsid w:val="00650639"/>
    <w:rsid w:val="006535BD"/>
    <w:rsid w:val="0065463D"/>
    <w:rsid w:val="00654D3D"/>
    <w:rsid w:val="00657067"/>
    <w:rsid w:val="00661D6A"/>
    <w:rsid w:val="00664437"/>
    <w:rsid w:val="00694C76"/>
    <w:rsid w:val="00696900"/>
    <w:rsid w:val="006C2A03"/>
    <w:rsid w:val="006C44CD"/>
    <w:rsid w:val="006C5512"/>
    <w:rsid w:val="006D04BD"/>
    <w:rsid w:val="006D119B"/>
    <w:rsid w:val="006D1FFD"/>
    <w:rsid w:val="006D6759"/>
    <w:rsid w:val="006D67C0"/>
    <w:rsid w:val="006E4E29"/>
    <w:rsid w:val="006F2A2B"/>
    <w:rsid w:val="00707787"/>
    <w:rsid w:val="0072613F"/>
    <w:rsid w:val="007374FC"/>
    <w:rsid w:val="00737ADC"/>
    <w:rsid w:val="00746D92"/>
    <w:rsid w:val="0075769D"/>
    <w:rsid w:val="00771391"/>
    <w:rsid w:val="007738CB"/>
    <w:rsid w:val="00787C25"/>
    <w:rsid w:val="007B07F1"/>
    <w:rsid w:val="007B7B62"/>
    <w:rsid w:val="007C39BF"/>
    <w:rsid w:val="007D314F"/>
    <w:rsid w:val="007D57F4"/>
    <w:rsid w:val="007D794B"/>
    <w:rsid w:val="007E1F65"/>
    <w:rsid w:val="007E631C"/>
    <w:rsid w:val="007E7129"/>
    <w:rsid w:val="007E75CD"/>
    <w:rsid w:val="007F43E6"/>
    <w:rsid w:val="007F4E84"/>
    <w:rsid w:val="007F5A2C"/>
    <w:rsid w:val="00804212"/>
    <w:rsid w:val="00804424"/>
    <w:rsid w:val="00813DFE"/>
    <w:rsid w:val="008212A8"/>
    <w:rsid w:val="008213EB"/>
    <w:rsid w:val="00830F18"/>
    <w:rsid w:val="00837AA6"/>
    <w:rsid w:val="00845D88"/>
    <w:rsid w:val="0086112D"/>
    <w:rsid w:val="00864030"/>
    <w:rsid w:val="00872966"/>
    <w:rsid w:val="0087665C"/>
    <w:rsid w:val="00884F0A"/>
    <w:rsid w:val="00894E45"/>
    <w:rsid w:val="008B012D"/>
    <w:rsid w:val="008B0DEE"/>
    <w:rsid w:val="008B32B0"/>
    <w:rsid w:val="008B4C27"/>
    <w:rsid w:val="008C30B0"/>
    <w:rsid w:val="008C3CC3"/>
    <w:rsid w:val="008D02A8"/>
    <w:rsid w:val="008D4E11"/>
    <w:rsid w:val="008F5F69"/>
    <w:rsid w:val="00900E7A"/>
    <w:rsid w:val="00911871"/>
    <w:rsid w:val="00911C20"/>
    <w:rsid w:val="00914414"/>
    <w:rsid w:val="00924368"/>
    <w:rsid w:val="009302C9"/>
    <w:rsid w:val="00932E89"/>
    <w:rsid w:val="009379F8"/>
    <w:rsid w:val="00956348"/>
    <w:rsid w:val="00957190"/>
    <w:rsid w:val="00957508"/>
    <w:rsid w:val="00972C7A"/>
    <w:rsid w:val="00977126"/>
    <w:rsid w:val="0097781D"/>
    <w:rsid w:val="00990892"/>
    <w:rsid w:val="0099572C"/>
    <w:rsid w:val="00995A31"/>
    <w:rsid w:val="00997767"/>
    <w:rsid w:val="009A3C0C"/>
    <w:rsid w:val="009A5673"/>
    <w:rsid w:val="009C1BC7"/>
    <w:rsid w:val="009C7298"/>
    <w:rsid w:val="009E16EE"/>
    <w:rsid w:val="009E39A8"/>
    <w:rsid w:val="009F309E"/>
    <w:rsid w:val="009F6930"/>
    <w:rsid w:val="00A07ADD"/>
    <w:rsid w:val="00A12772"/>
    <w:rsid w:val="00A16171"/>
    <w:rsid w:val="00A161D7"/>
    <w:rsid w:val="00A17136"/>
    <w:rsid w:val="00A173A7"/>
    <w:rsid w:val="00A24F23"/>
    <w:rsid w:val="00A25B89"/>
    <w:rsid w:val="00A33D75"/>
    <w:rsid w:val="00A352EE"/>
    <w:rsid w:val="00A370AA"/>
    <w:rsid w:val="00A43C90"/>
    <w:rsid w:val="00A55652"/>
    <w:rsid w:val="00A56BAA"/>
    <w:rsid w:val="00A578CB"/>
    <w:rsid w:val="00A6586E"/>
    <w:rsid w:val="00A8220C"/>
    <w:rsid w:val="00A82987"/>
    <w:rsid w:val="00A8388F"/>
    <w:rsid w:val="00A85896"/>
    <w:rsid w:val="00A95BD8"/>
    <w:rsid w:val="00AA01DC"/>
    <w:rsid w:val="00AA2807"/>
    <w:rsid w:val="00AB1D6E"/>
    <w:rsid w:val="00AB5C67"/>
    <w:rsid w:val="00AC1290"/>
    <w:rsid w:val="00AC3FBD"/>
    <w:rsid w:val="00AD24B8"/>
    <w:rsid w:val="00AD2D1D"/>
    <w:rsid w:val="00AD7B41"/>
    <w:rsid w:val="00AE286D"/>
    <w:rsid w:val="00AE2947"/>
    <w:rsid w:val="00AF01E7"/>
    <w:rsid w:val="00AF1C1E"/>
    <w:rsid w:val="00AF25CA"/>
    <w:rsid w:val="00B21447"/>
    <w:rsid w:val="00B22343"/>
    <w:rsid w:val="00B3025C"/>
    <w:rsid w:val="00B309B4"/>
    <w:rsid w:val="00B32190"/>
    <w:rsid w:val="00B4373C"/>
    <w:rsid w:val="00B477DD"/>
    <w:rsid w:val="00B72039"/>
    <w:rsid w:val="00B7219D"/>
    <w:rsid w:val="00B72AB9"/>
    <w:rsid w:val="00B76309"/>
    <w:rsid w:val="00B80416"/>
    <w:rsid w:val="00B81055"/>
    <w:rsid w:val="00B8704D"/>
    <w:rsid w:val="00BA7351"/>
    <w:rsid w:val="00BB4638"/>
    <w:rsid w:val="00BC633E"/>
    <w:rsid w:val="00BD2ABD"/>
    <w:rsid w:val="00BD399F"/>
    <w:rsid w:val="00BD776E"/>
    <w:rsid w:val="00BE0FDC"/>
    <w:rsid w:val="00BE1380"/>
    <w:rsid w:val="00BF4D15"/>
    <w:rsid w:val="00C03F17"/>
    <w:rsid w:val="00C2320C"/>
    <w:rsid w:val="00C33803"/>
    <w:rsid w:val="00C33CC2"/>
    <w:rsid w:val="00C36061"/>
    <w:rsid w:val="00C378AF"/>
    <w:rsid w:val="00C43AA4"/>
    <w:rsid w:val="00C43FF7"/>
    <w:rsid w:val="00C466BD"/>
    <w:rsid w:val="00C551BB"/>
    <w:rsid w:val="00C62339"/>
    <w:rsid w:val="00C64F32"/>
    <w:rsid w:val="00C65F1F"/>
    <w:rsid w:val="00C67318"/>
    <w:rsid w:val="00C6739F"/>
    <w:rsid w:val="00C715B2"/>
    <w:rsid w:val="00C767A2"/>
    <w:rsid w:val="00C964C7"/>
    <w:rsid w:val="00CA0E9F"/>
    <w:rsid w:val="00CA2CCE"/>
    <w:rsid w:val="00CA3E52"/>
    <w:rsid w:val="00CB07C5"/>
    <w:rsid w:val="00CB3E16"/>
    <w:rsid w:val="00CB498B"/>
    <w:rsid w:val="00CC3CF2"/>
    <w:rsid w:val="00CE2AF0"/>
    <w:rsid w:val="00CE6608"/>
    <w:rsid w:val="00CF109C"/>
    <w:rsid w:val="00CF1BC0"/>
    <w:rsid w:val="00CF5FFE"/>
    <w:rsid w:val="00CF7595"/>
    <w:rsid w:val="00CF7C17"/>
    <w:rsid w:val="00D010EE"/>
    <w:rsid w:val="00D02D8E"/>
    <w:rsid w:val="00D12A2A"/>
    <w:rsid w:val="00D24693"/>
    <w:rsid w:val="00D25D15"/>
    <w:rsid w:val="00D4186B"/>
    <w:rsid w:val="00D50073"/>
    <w:rsid w:val="00D51249"/>
    <w:rsid w:val="00D65559"/>
    <w:rsid w:val="00D75341"/>
    <w:rsid w:val="00D76311"/>
    <w:rsid w:val="00D852BE"/>
    <w:rsid w:val="00D86BA3"/>
    <w:rsid w:val="00D9596C"/>
    <w:rsid w:val="00DA0999"/>
    <w:rsid w:val="00DA1D42"/>
    <w:rsid w:val="00DA3FFB"/>
    <w:rsid w:val="00DA41A1"/>
    <w:rsid w:val="00DB0FE7"/>
    <w:rsid w:val="00DB10D1"/>
    <w:rsid w:val="00DB294C"/>
    <w:rsid w:val="00DB63B9"/>
    <w:rsid w:val="00DB6EAD"/>
    <w:rsid w:val="00DC59CE"/>
    <w:rsid w:val="00DD2FC9"/>
    <w:rsid w:val="00DE4FA5"/>
    <w:rsid w:val="00DE5B8B"/>
    <w:rsid w:val="00DE71CC"/>
    <w:rsid w:val="00DF1E3F"/>
    <w:rsid w:val="00DF3FE6"/>
    <w:rsid w:val="00DF57C0"/>
    <w:rsid w:val="00E0094B"/>
    <w:rsid w:val="00E01DEB"/>
    <w:rsid w:val="00E062BB"/>
    <w:rsid w:val="00E11ADE"/>
    <w:rsid w:val="00E130E8"/>
    <w:rsid w:val="00E14695"/>
    <w:rsid w:val="00E1701E"/>
    <w:rsid w:val="00E308FE"/>
    <w:rsid w:val="00E35FF9"/>
    <w:rsid w:val="00E402EE"/>
    <w:rsid w:val="00E42423"/>
    <w:rsid w:val="00E438FD"/>
    <w:rsid w:val="00E60850"/>
    <w:rsid w:val="00E67E9D"/>
    <w:rsid w:val="00E70A2A"/>
    <w:rsid w:val="00E77DDB"/>
    <w:rsid w:val="00E82C26"/>
    <w:rsid w:val="00E873A6"/>
    <w:rsid w:val="00E87EA2"/>
    <w:rsid w:val="00E95717"/>
    <w:rsid w:val="00EA5122"/>
    <w:rsid w:val="00EB5BC1"/>
    <w:rsid w:val="00EC2833"/>
    <w:rsid w:val="00ED1C5B"/>
    <w:rsid w:val="00EE2ED4"/>
    <w:rsid w:val="00EF30B1"/>
    <w:rsid w:val="00EF58FB"/>
    <w:rsid w:val="00EF75F6"/>
    <w:rsid w:val="00EF7683"/>
    <w:rsid w:val="00F117C3"/>
    <w:rsid w:val="00F12A16"/>
    <w:rsid w:val="00F1398F"/>
    <w:rsid w:val="00F20880"/>
    <w:rsid w:val="00F314ED"/>
    <w:rsid w:val="00F40806"/>
    <w:rsid w:val="00F635AC"/>
    <w:rsid w:val="00F70694"/>
    <w:rsid w:val="00F70DD0"/>
    <w:rsid w:val="00F74926"/>
    <w:rsid w:val="00F77AA3"/>
    <w:rsid w:val="00F8270B"/>
    <w:rsid w:val="00F83449"/>
    <w:rsid w:val="00F9106E"/>
    <w:rsid w:val="00F92AC6"/>
    <w:rsid w:val="00F92BF3"/>
    <w:rsid w:val="00FA4118"/>
    <w:rsid w:val="00FB780D"/>
    <w:rsid w:val="00FB7A40"/>
    <w:rsid w:val="00FD0386"/>
    <w:rsid w:val="00FD629A"/>
    <w:rsid w:val="00FD7B28"/>
    <w:rsid w:val="00FE0E49"/>
    <w:rsid w:val="00FF0AEA"/>
    <w:rsid w:val="00FF0D31"/>
    <w:rsid w:val="00FF6F15"/>
    <w:rsid w:val="0A1B7A08"/>
    <w:rsid w:val="151A1C15"/>
    <w:rsid w:val="1735378C"/>
    <w:rsid w:val="26C06651"/>
    <w:rsid w:val="35876912"/>
    <w:rsid w:val="57CA524F"/>
    <w:rsid w:val="5B0B523A"/>
    <w:rsid w:val="662A62F5"/>
    <w:rsid w:val="79C168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1"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Calibri" w:hAnsi="Calibri" w:eastAsia="宋体" w:cs="Times New Roman"/>
      <w:sz w:val="22"/>
      <w:szCs w:val="22"/>
      <w:lang w:val="en-US" w:eastAsia="zh-TW" w:bidi="ar-SA"/>
    </w:rPr>
  </w:style>
  <w:style w:type="paragraph" w:styleId="2">
    <w:name w:val="heading 3"/>
    <w:basedOn w:val="1"/>
    <w:next w:val="1"/>
    <w:link w:val="13"/>
    <w:qFormat/>
    <w:uiPriority w:val="1"/>
    <w:pPr>
      <w:widowControl w:val="0"/>
      <w:spacing w:before="68" w:after="0" w:line="240" w:lineRule="auto"/>
      <w:ind w:left="116"/>
      <w:outlineLvl w:val="2"/>
    </w:pPr>
    <w:rPr>
      <w:rFonts w:eastAsia="Calibri"/>
      <w:b/>
      <w:bCs/>
      <w:sz w:val="20"/>
      <w:szCs w:val="20"/>
      <w:lang w:val="zh-CN" w:eastAsia="en-US"/>
    </w:rPr>
  </w:style>
  <w:style w:type="character" w:default="1" w:styleId="8">
    <w:name w:val="Default Paragraph Font"/>
    <w:semiHidden/>
    <w:unhideWhenUsed/>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3">
    <w:name w:val="Balloon Text"/>
    <w:basedOn w:val="1"/>
    <w:semiHidden/>
    <w:uiPriority w:val="0"/>
    <w:rPr>
      <w:sz w:val="18"/>
      <w:szCs w:val="18"/>
    </w:rPr>
  </w:style>
  <w:style w:type="paragraph" w:styleId="4">
    <w:name w:val="footer"/>
    <w:basedOn w:val="1"/>
    <w:uiPriority w:val="0"/>
    <w:pPr>
      <w:tabs>
        <w:tab w:val="center" w:pos="4153"/>
        <w:tab w:val="right" w:pos="8306"/>
      </w:tabs>
      <w:snapToGrid w:val="0"/>
      <w:spacing w:line="240" w:lineRule="auto"/>
    </w:pPr>
    <w:rPr>
      <w:sz w:val="18"/>
      <w:szCs w:val="18"/>
    </w:rPr>
  </w:style>
  <w:style w:type="paragraph" w:styleId="5">
    <w:name w:val="header"/>
    <w:basedOn w:val="1"/>
    <w:uiPriority w:val="0"/>
    <w:pPr>
      <w:pBdr>
        <w:bottom w:val="single" w:color="auto" w:sz="6" w:space="1"/>
      </w:pBdr>
      <w:tabs>
        <w:tab w:val="center" w:pos="4153"/>
        <w:tab w:val="right" w:pos="8306"/>
      </w:tabs>
      <w:snapToGrid w:val="0"/>
      <w:spacing w:line="240" w:lineRule="auto"/>
      <w:jc w:val="center"/>
    </w:pPr>
    <w:rPr>
      <w:sz w:val="18"/>
      <w:szCs w:val="18"/>
    </w:rPr>
  </w:style>
  <w:style w:type="table" w:styleId="7">
    <w:name w:val="Table Grid"/>
    <w:basedOn w:val="6"/>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page number"/>
    <w:basedOn w:val="8"/>
    <w:uiPriority w:val="0"/>
  </w:style>
  <w:style w:type="character" w:styleId="10">
    <w:name w:val="Hyperlink"/>
    <w:qFormat/>
    <w:uiPriority w:val="0"/>
    <w:rPr>
      <w:rFonts w:cs="Times New Roman"/>
      <w:color w:val="0000FF"/>
      <w:u w:val="single"/>
    </w:rPr>
  </w:style>
  <w:style w:type="paragraph" w:customStyle="1" w:styleId="11">
    <w:name w:val="列表段落1"/>
    <w:basedOn w:val="1"/>
    <w:uiPriority w:val="0"/>
    <w:pPr>
      <w:ind w:left="720"/>
      <w:contextualSpacing/>
    </w:pPr>
  </w:style>
  <w:style w:type="paragraph" w:customStyle="1" w:styleId="12">
    <w:name w:val="列出段落"/>
    <w:basedOn w:val="1"/>
    <w:qFormat/>
    <w:uiPriority w:val="34"/>
    <w:pPr>
      <w:ind w:left="720"/>
      <w:contextualSpacing/>
    </w:pPr>
    <w:rPr>
      <w:rFonts w:eastAsia="PMingLiU"/>
    </w:rPr>
  </w:style>
  <w:style w:type="character" w:customStyle="1" w:styleId="13">
    <w:name w:val="标题 3 字符"/>
    <w:link w:val="2"/>
    <w:uiPriority w:val="1"/>
    <w:rPr>
      <w:rFonts w:ascii="Calibri" w:hAnsi="Calibri" w:eastAsia="Calibri"/>
      <w:b/>
      <w:bCs/>
      <w:lang w:eastAsia="en-US"/>
    </w:rPr>
  </w:style>
  <w:style w:type="paragraph" w:styleId="1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e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微软用户</Company>
  <Pages>5</Pages>
  <Words>1980</Words>
  <Characters>2364</Characters>
  <Lines>18</Lines>
  <Paragraphs>5</Paragraphs>
  <TotalTime>20</TotalTime>
  <ScaleCrop>false</ScaleCrop>
  <LinksUpToDate>false</LinksUpToDate>
  <CharactersWithSpaces>2450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2024-02-26T23:01:00Z</dcterms:created>
  <dc:creator>微软中国</dc:creator>
  <cp:lastModifiedBy>Lina</cp:lastModifiedBy>
  <cp:lastPrinted>2025-03-05T04:26:00Z</cp:lastPrinted>
  <dcterms:modified xsi:type="dcterms:W3CDTF">2026-03-05T09:50:34Z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BC9867BE1F2746D7B05D8612C3A317F2</vt:lpwstr>
  </property>
  <property fmtid="{D5CDD505-2E9C-101B-9397-08002B2CF9AE}" pid="4" name="KSOTemplateDocerSaveRecord">
    <vt:lpwstr>eyJoZGlkIjoiNmNjZTM1MDFjMzExNDU2NzczODQ3N2YzYWY2MmYxMWEiLCJ1c2VySWQiOiI5NDM4MjEwOTAifQ==</vt:lpwstr>
  </property>
</Properties>
</file>