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16" w:rsidRPr="00DD2D16" w:rsidRDefault="00DD2D16" w:rsidP="00DD2D16">
      <w:pPr>
        <w:spacing w:line="0" w:lineRule="atLeast"/>
        <w:jc w:val="center"/>
        <w:rPr>
          <w:rFonts w:ascii="方正小标宋简体" w:eastAsia="方正小标宋简体" w:hAnsi="仿宋" w:cs="Times New Roman"/>
          <w:sz w:val="44"/>
          <w:szCs w:val="32"/>
        </w:rPr>
      </w:pPr>
      <w:r w:rsidRPr="00DD2D16">
        <w:rPr>
          <w:rFonts w:ascii="方正小标宋简体" w:eastAsia="方正小标宋简体" w:hAnsi="仿宋" w:cs="Times New Roman" w:hint="eastAsia"/>
          <w:sz w:val="44"/>
          <w:szCs w:val="32"/>
        </w:rPr>
        <w:t>中国劳动关系学院</w:t>
      </w:r>
    </w:p>
    <w:p w:rsidR="00DD2D16" w:rsidRPr="00DD2D16" w:rsidRDefault="00DD2D16" w:rsidP="00DD2D16">
      <w:pPr>
        <w:spacing w:line="0" w:lineRule="atLeast"/>
        <w:jc w:val="center"/>
        <w:rPr>
          <w:rFonts w:ascii="方正小标宋简体" w:eastAsia="方正小标宋简体" w:hAnsi="仿宋" w:cs="Times New Roman"/>
          <w:sz w:val="44"/>
          <w:szCs w:val="32"/>
        </w:rPr>
      </w:pPr>
      <w:r w:rsidRPr="00DD2D16">
        <w:rPr>
          <w:rFonts w:ascii="方正小标宋简体" w:eastAsia="方正小标宋简体" w:hAnsi="仿宋" w:cs="Times New Roman" w:hint="eastAsia"/>
          <w:sz w:val="44"/>
          <w:szCs w:val="32"/>
        </w:rPr>
        <w:t>德育标兵奖、学习进步奖、文体优胜奖、</w:t>
      </w:r>
    </w:p>
    <w:p w:rsidR="00DD2D16" w:rsidRPr="00DD2D16" w:rsidRDefault="00DD2D16" w:rsidP="00DD2D16">
      <w:pPr>
        <w:spacing w:line="0" w:lineRule="atLeast"/>
        <w:jc w:val="center"/>
        <w:rPr>
          <w:rFonts w:ascii="方正小标宋简体" w:eastAsia="方正小标宋简体" w:hAnsi="仿宋" w:cs="Times New Roman"/>
          <w:sz w:val="44"/>
          <w:szCs w:val="32"/>
        </w:rPr>
      </w:pPr>
      <w:bookmarkStart w:id="0" w:name="_GoBack"/>
      <w:r w:rsidRPr="00DD2D16">
        <w:rPr>
          <w:rFonts w:ascii="方正小标宋简体" w:eastAsia="方正小标宋简体" w:hAnsi="仿宋" w:cs="Times New Roman" w:hint="eastAsia"/>
          <w:sz w:val="44"/>
          <w:szCs w:val="32"/>
        </w:rPr>
        <w:t>劳动之星奖、创新创业奖评选办法</w:t>
      </w:r>
      <w:bookmarkEnd w:id="0"/>
    </w:p>
    <w:p w:rsidR="00DD2D16" w:rsidRPr="00DD2D16" w:rsidRDefault="00DD2D16" w:rsidP="00DD2D1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DD2D16" w:rsidRPr="00DD2D16" w:rsidRDefault="00DD2D16" w:rsidP="00DD2D16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DD2D16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第一章 总  则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>第一条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 xml:space="preserve"> 为贯彻落实党的教育方针，倡导优良学风、校风，激励和引导广大学生积极向上、刻苦学习，促进学生德智体美劳全面发展，根据《中华人民共和国高等教育法》《普通高等学校学生管理规定》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和《深化新时代教育评价改革总体方案》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等文件精神，结合我校实际，制定本办法。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 xml:space="preserve">第二条 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德育标兵奖、学习进步奖、文体优胜奖、劳动之星奖、创新创业奖（以下合称单项奖）的评选范围为我校二、三、四年级全日制本专科在校学生，对外</w:t>
      </w:r>
      <w:r w:rsidRPr="00DD2D16">
        <w:rPr>
          <w:rFonts w:ascii="仿宋" w:eastAsia="仿宋" w:hAnsi="仿宋" w:cs="Times New Roman"/>
          <w:bCs/>
          <w:color w:val="000000"/>
          <w:sz w:val="32"/>
          <w:szCs w:val="28"/>
        </w:rPr>
        <w:t>交流学生按照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相应</w:t>
      </w:r>
      <w:r w:rsidRPr="00DD2D16">
        <w:rPr>
          <w:rFonts w:ascii="仿宋" w:eastAsia="仿宋" w:hAnsi="仿宋" w:cs="Times New Roman"/>
          <w:bCs/>
          <w:color w:val="000000"/>
          <w:sz w:val="32"/>
          <w:szCs w:val="28"/>
        </w:rPr>
        <w:t>交流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项目</w:t>
      </w:r>
      <w:r w:rsidRPr="00DD2D16">
        <w:rPr>
          <w:rFonts w:ascii="仿宋" w:eastAsia="仿宋" w:hAnsi="仿宋" w:cs="Times New Roman"/>
          <w:bCs/>
          <w:color w:val="000000"/>
          <w:sz w:val="32"/>
          <w:szCs w:val="28"/>
        </w:rPr>
        <w:t>政策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确定参评</w:t>
      </w:r>
      <w:r w:rsidRPr="00DD2D16">
        <w:rPr>
          <w:rFonts w:ascii="仿宋" w:eastAsia="仿宋" w:hAnsi="仿宋" w:cs="Times New Roman"/>
          <w:bCs/>
          <w:color w:val="000000"/>
          <w:sz w:val="32"/>
          <w:szCs w:val="28"/>
        </w:rPr>
        <w:t>资格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。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 xml:space="preserve">第三条 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单项奖每年评审一次，一般在每学年秋季学期开展。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 xml:space="preserve">第四条 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单项奖的评选原则为：公平、公正、公开。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>第五条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 xml:space="preserve"> 单项奖学金由学校设立，奖金从学校奖学金专项经费列支。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</w:p>
    <w:p w:rsidR="00DD2D16" w:rsidRPr="00DD2D16" w:rsidRDefault="00DD2D16" w:rsidP="00DD2D16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DD2D16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第二章 奖项类别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>第六条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 xml:space="preserve"> 单项奖分为德育标兵奖、学习进步奖、文体优胜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lastRenderedPageBreak/>
        <w:t>奖、劳动之星奖、创新创业奖五类，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奖励金额均为1000元。评选不设比例，宁缺毋滥，原则上不超过学生总数（以班为单位）的5%。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DD2D16" w:rsidRPr="00DD2D16" w:rsidRDefault="00DD2D16" w:rsidP="00DD2D16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DD2D16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第三章 评选条件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第七条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基本条件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color w:val="000000"/>
          <w:sz w:val="32"/>
          <w:szCs w:val="28"/>
        </w:rPr>
        <w:t>（一）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热爱祖国，拥护中国共产党的领导；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（二）理想信念坚定，政治素质过硬；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（三）积极</w:t>
      </w:r>
      <w:proofErr w:type="gramStart"/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践行</w:t>
      </w:r>
      <w:proofErr w:type="gramEnd"/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社会主义核心价值观，道德品质优良；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（四）自觉遵守宪法、法律、法规和校规校纪；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（五）勤奋学习，成绩优良，体测成绩</w:t>
      </w:r>
      <w:r w:rsidRPr="00DD2D16">
        <w:rPr>
          <w:rFonts w:ascii="仿宋" w:eastAsia="仿宋" w:hAnsi="仿宋" w:cs="Times New Roman"/>
          <w:bCs/>
          <w:color w:val="000000"/>
          <w:sz w:val="32"/>
          <w:szCs w:val="28"/>
        </w:rPr>
        <w:t>达标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；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（六）尊敬师长，团结同学，集体荣誉感强，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积极参加各项文体活动和社会实践活动。</w:t>
      </w:r>
    </w:p>
    <w:p w:rsidR="00DD2D16" w:rsidRPr="00DD2D16" w:rsidRDefault="00DD2D16" w:rsidP="00DD2D16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 xml:space="preserve">第八条 </w:t>
      </w: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有下列情形之一者，不得参评当年度单项奖：</w:t>
      </w:r>
    </w:p>
    <w:p w:rsidR="00DD2D16" w:rsidRPr="00DD2D16" w:rsidRDefault="00DD2D16" w:rsidP="00DD2D16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（一）违反国家法律法规；</w:t>
      </w:r>
    </w:p>
    <w:p w:rsidR="00DD2D16" w:rsidRPr="00DD2D16" w:rsidRDefault="00DD2D16" w:rsidP="00DD2D16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（二）参评学年因违反校规校纪受到处分；</w:t>
      </w:r>
    </w:p>
    <w:p w:rsidR="00DD2D16" w:rsidRPr="00DD2D16" w:rsidRDefault="00DD2D16" w:rsidP="00DD2D16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DD2D16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（三）参评学年有一门及以上课程（含选修课）考核不及格；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28"/>
        </w:rPr>
      </w:pPr>
      <w:r w:rsidRPr="00DD2D16">
        <w:rPr>
          <w:rFonts w:ascii="仿宋" w:eastAsia="仿宋" w:hAnsi="仿宋" w:cs="Times New Roman" w:hint="eastAsia"/>
          <w:sz w:val="32"/>
          <w:szCs w:val="28"/>
        </w:rPr>
        <w:t>（四）无故欠缴学费、住宿费等应交</w:t>
      </w:r>
      <w:r w:rsidRPr="00DD2D16">
        <w:rPr>
          <w:rFonts w:ascii="仿宋" w:eastAsia="仿宋" w:hAnsi="仿宋" w:cs="Times New Roman"/>
          <w:sz w:val="32"/>
          <w:szCs w:val="28"/>
        </w:rPr>
        <w:t>教育费</w:t>
      </w:r>
      <w:r w:rsidRPr="00DD2D16">
        <w:rPr>
          <w:rFonts w:ascii="仿宋" w:eastAsia="仿宋" w:hAnsi="仿宋" w:cs="Times New Roman" w:hint="eastAsia"/>
          <w:sz w:val="32"/>
          <w:szCs w:val="28"/>
        </w:rPr>
        <w:t>用。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第九条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德育标兵奖评选条件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（一）在校园文明建设、班风学风建设、道德诚信建设、助学助残等活动中，表现突出；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（二）在预防和抗击疫情、抗洪抢险、抗震救灾等公共</w:t>
      </w:r>
      <w:r w:rsidRPr="00DD2D16">
        <w:rPr>
          <w:rFonts w:ascii="仿宋" w:eastAsia="仿宋" w:hAnsi="仿宋" w:cs="Times New Roman" w:hint="eastAsia"/>
          <w:sz w:val="32"/>
          <w:szCs w:val="32"/>
        </w:rPr>
        <w:lastRenderedPageBreak/>
        <w:t>安全和卫生事件中,在维护社会秩序、见义勇为等方面表现突出。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第十条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学习进步奖评选条件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（一）学业成绩班级排名比上一学年进步名次至少为班级总人数的25%；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（二）学习目标明确，态度端正，无迟到、早退和旷课现象；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第十一条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文体优胜奖评选条件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在文体活动中积极参与，在校级以上的文体比赛中获得较好名次。具备以下条件之一：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1.在校级体育或文艺比赛中，获得个人第一名，或获得团体第一名中的主要成员；</w:t>
      </w:r>
      <w:r w:rsidRPr="00DD2D16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2.在省市级体育比赛中，获得个人前八名，或获得团体前八名中的主要成员；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3.在省市级文艺比赛中，获得个人前三名，或获得团体前三名中的主要成员；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4.在全国性</w:t>
      </w:r>
      <w:r w:rsidRPr="00DD2D16">
        <w:rPr>
          <w:rFonts w:ascii="仿宋" w:eastAsia="仿宋" w:hAnsi="仿宋" w:cs="Times New Roman"/>
          <w:sz w:val="32"/>
          <w:szCs w:val="32"/>
        </w:rPr>
        <w:t>体育</w:t>
      </w:r>
      <w:r w:rsidRPr="00DD2D16">
        <w:rPr>
          <w:rFonts w:ascii="仿宋" w:eastAsia="仿宋" w:hAnsi="仿宋" w:cs="Times New Roman" w:hint="eastAsia"/>
          <w:sz w:val="32"/>
          <w:szCs w:val="32"/>
        </w:rPr>
        <w:t>或文艺比赛中，获得个人名次，或获得团体名次中的主要成员。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第十二条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劳动之星奖评选条件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（一）具有正确的劳动价值观和较高的劳动素养，积极弘扬劳模精神、劳动精神、工匠精神，具有较强的奉献精神；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（二）具备以下条件之一：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1.在学生劳动实践</w:t>
      </w:r>
      <w:r w:rsidRPr="00DD2D16">
        <w:rPr>
          <w:rFonts w:ascii="仿宋" w:eastAsia="仿宋" w:hAnsi="仿宋" w:cs="Times New Roman"/>
          <w:sz w:val="32"/>
          <w:szCs w:val="32"/>
        </w:rPr>
        <w:t>中表现</w:t>
      </w:r>
      <w:r w:rsidRPr="00DD2D16">
        <w:rPr>
          <w:rFonts w:ascii="仿宋" w:eastAsia="仿宋" w:hAnsi="仿宋" w:cs="Times New Roman" w:hint="eastAsia"/>
          <w:sz w:val="32"/>
          <w:szCs w:val="32"/>
        </w:rPr>
        <w:t>优秀</w:t>
      </w:r>
      <w:r w:rsidRPr="00DD2D16">
        <w:rPr>
          <w:rFonts w:ascii="仿宋" w:eastAsia="仿宋" w:hAnsi="仿宋" w:cs="Times New Roman"/>
          <w:sz w:val="32"/>
          <w:szCs w:val="32"/>
        </w:rPr>
        <w:t>，尽职尽责，</w:t>
      </w:r>
      <w:r w:rsidRPr="00DD2D16">
        <w:rPr>
          <w:rFonts w:ascii="仿宋" w:eastAsia="仿宋" w:hAnsi="仿宋" w:cs="Times New Roman" w:hint="eastAsia"/>
          <w:sz w:val="32"/>
          <w:szCs w:val="32"/>
        </w:rPr>
        <w:t>甘</w:t>
      </w:r>
      <w:r w:rsidRPr="00DD2D16">
        <w:rPr>
          <w:rFonts w:ascii="仿宋" w:eastAsia="仿宋" w:hAnsi="仿宋" w:cs="Times New Roman"/>
          <w:sz w:val="32"/>
          <w:szCs w:val="32"/>
        </w:rPr>
        <w:t>于奉献，</w:t>
      </w:r>
      <w:r w:rsidRPr="00DD2D16">
        <w:rPr>
          <w:rFonts w:ascii="仿宋" w:eastAsia="仿宋" w:hAnsi="仿宋" w:cs="Times New Roman"/>
          <w:sz w:val="32"/>
          <w:szCs w:val="32"/>
        </w:rPr>
        <w:lastRenderedPageBreak/>
        <w:t>能够出色完成</w:t>
      </w:r>
      <w:r w:rsidRPr="00DD2D16">
        <w:rPr>
          <w:rFonts w:ascii="仿宋" w:eastAsia="仿宋" w:hAnsi="仿宋" w:cs="Times New Roman" w:hint="eastAsia"/>
          <w:sz w:val="32"/>
          <w:szCs w:val="32"/>
        </w:rPr>
        <w:t>各项工作</w:t>
      </w:r>
      <w:r w:rsidRPr="00DD2D16">
        <w:rPr>
          <w:rFonts w:ascii="仿宋" w:eastAsia="仿宋" w:hAnsi="仿宋" w:cs="Times New Roman"/>
          <w:sz w:val="32"/>
          <w:szCs w:val="32"/>
        </w:rPr>
        <w:t>任务</w:t>
      </w:r>
      <w:r w:rsidRPr="00DD2D16">
        <w:rPr>
          <w:rFonts w:ascii="仿宋" w:eastAsia="仿宋" w:hAnsi="仿宋" w:cs="Times New Roman" w:hint="eastAsia"/>
          <w:sz w:val="32"/>
          <w:szCs w:val="32"/>
        </w:rPr>
        <w:t>，</w:t>
      </w:r>
      <w:r w:rsidRPr="00DD2D16">
        <w:rPr>
          <w:rFonts w:ascii="仿宋" w:eastAsia="仿宋" w:hAnsi="仿宋" w:cs="Times New Roman"/>
          <w:sz w:val="32"/>
          <w:szCs w:val="32"/>
        </w:rPr>
        <w:t>模范带头作用突出；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/>
          <w:sz w:val="32"/>
          <w:szCs w:val="32"/>
        </w:rPr>
        <w:t>2</w:t>
      </w:r>
      <w:r w:rsidRPr="00DD2D16">
        <w:rPr>
          <w:rFonts w:ascii="仿宋" w:eastAsia="仿宋" w:hAnsi="仿宋" w:cs="Times New Roman" w:hint="eastAsia"/>
          <w:sz w:val="32"/>
          <w:szCs w:val="32"/>
        </w:rPr>
        <w:t>.在勤工助学岗位上表现优秀，爱岗敬业，自强自立</w:t>
      </w:r>
      <w:r w:rsidRPr="00DD2D16">
        <w:rPr>
          <w:rFonts w:ascii="仿宋" w:eastAsia="仿宋" w:hAnsi="仿宋" w:cs="Times New Roman"/>
          <w:sz w:val="32"/>
          <w:szCs w:val="32"/>
        </w:rPr>
        <w:t>，</w:t>
      </w:r>
      <w:r w:rsidRPr="00DD2D16">
        <w:rPr>
          <w:rFonts w:ascii="仿宋" w:eastAsia="仿宋" w:hAnsi="仿宋" w:cs="Times New Roman" w:hint="eastAsia"/>
          <w:sz w:val="32"/>
          <w:szCs w:val="32"/>
        </w:rPr>
        <w:t>为</w:t>
      </w:r>
      <w:r w:rsidRPr="00DD2D16">
        <w:rPr>
          <w:rFonts w:ascii="仿宋" w:eastAsia="仿宋" w:hAnsi="仿宋" w:cs="Times New Roman"/>
          <w:sz w:val="32"/>
          <w:szCs w:val="32"/>
        </w:rPr>
        <w:t>所在工作</w:t>
      </w:r>
      <w:r w:rsidRPr="00DD2D16">
        <w:rPr>
          <w:rFonts w:ascii="仿宋" w:eastAsia="仿宋" w:hAnsi="仿宋" w:cs="Times New Roman" w:hint="eastAsia"/>
          <w:sz w:val="32"/>
          <w:szCs w:val="32"/>
        </w:rPr>
        <w:t>岗位做出突出</w:t>
      </w:r>
      <w:r w:rsidRPr="00DD2D16">
        <w:rPr>
          <w:rFonts w:ascii="仿宋" w:eastAsia="仿宋" w:hAnsi="仿宋" w:cs="Times New Roman"/>
          <w:sz w:val="32"/>
          <w:szCs w:val="32"/>
        </w:rPr>
        <w:t>贡献</w:t>
      </w:r>
      <w:r w:rsidRPr="00DD2D16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/>
          <w:sz w:val="32"/>
          <w:szCs w:val="32"/>
        </w:rPr>
        <w:t>3</w:t>
      </w:r>
      <w:r w:rsidRPr="00DD2D16">
        <w:rPr>
          <w:rFonts w:ascii="仿宋" w:eastAsia="仿宋" w:hAnsi="仿宋" w:cs="Times New Roman" w:hint="eastAsia"/>
          <w:sz w:val="32"/>
          <w:szCs w:val="32"/>
        </w:rPr>
        <w:t>.参评学年志愿服务时长</w:t>
      </w:r>
      <w:r w:rsidRPr="00DD2D16">
        <w:rPr>
          <w:rFonts w:ascii="仿宋" w:eastAsia="仿宋" w:hAnsi="仿宋" w:cs="Times New Roman"/>
          <w:sz w:val="32"/>
          <w:szCs w:val="32"/>
        </w:rPr>
        <w:t>不少于</w:t>
      </w:r>
      <w:r w:rsidRPr="00DD2D16">
        <w:rPr>
          <w:rFonts w:ascii="仿宋" w:eastAsia="仿宋" w:hAnsi="仿宋" w:cs="Times New Roman" w:hint="eastAsia"/>
          <w:sz w:val="32"/>
          <w:szCs w:val="32"/>
        </w:rPr>
        <w:t>80小时，在志愿服务活动中表现优异，产生积极的社会影响，为学校赢得声誉；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/>
          <w:sz w:val="32"/>
          <w:szCs w:val="32"/>
        </w:rPr>
        <w:t>4</w:t>
      </w:r>
      <w:r w:rsidRPr="00DD2D16">
        <w:rPr>
          <w:rFonts w:ascii="仿宋" w:eastAsia="仿宋" w:hAnsi="仿宋" w:cs="Times New Roman" w:hint="eastAsia"/>
          <w:sz w:val="32"/>
          <w:szCs w:val="32"/>
        </w:rPr>
        <w:t>.在社会实践中表现突出，能够深入基层参加劳动，调研基层工作，社会实践</w:t>
      </w:r>
      <w:r w:rsidRPr="00DD2D16">
        <w:rPr>
          <w:rFonts w:ascii="仿宋" w:eastAsia="仿宋" w:hAnsi="仿宋" w:cs="Times New Roman"/>
          <w:sz w:val="32"/>
          <w:szCs w:val="32"/>
        </w:rPr>
        <w:t>成果</w:t>
      </w:r>
      <w:r w:rsidRPr="00DD2D16">
        <w:rPr>
          <w:rFonts w:ascii="仿宋" w:eastAsia="仿宋" w:hAnsi="仿宋" w:cs="Times New Roman" w:hint="eastAsia"/>
          <w:sz w:val="32"/>
          <w:szCs w:val="32"/>
        </w:rPr>
        <w:t>能够符合当地需要，为当地解决实际问题提出合理化建议和对策。</w:t>
      </w:r>
    </w:p>
    <w:p w:rsidR="00DD2D16" w:rsidRPr="00DD2D16" w:rsidRDefault="00DD2D16" w:rsidP="00DD2D16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第十三条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创新创业奖评选条件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（一）积极参加各</w:t>
      </w:r>
      <w:proofErr w:type="gramStart"/>
      <w:r w:rsidRPr="00DD2D16">
        <w:rPr>
          <w:rFonts w:ascii="仿宋" w:eastAsia="仿宋" w:hAnsi="仿宋" w:cs="Times New Roman" w:hint="eastAsia"/>
          <w:sz w:val="32"/>
          <w:szCs w:val="32"/>
        </w:rPr>
        <w:t>类创新</w:t>
      </w:r>
      <w:proofErr w:type="gramEnd"/>
      <w:r w:rsidRPr="00DD2D16">
        <w:rPr>
          <w:rFonts w:ascii="仿宋" w:eastAsia="仿宋" w:hAnsi="仿宋" w:cs="Times New Roman" w:hint="eastAsia"/>
          <w:sz w:val="32"/>
          <w:szCs w:val="32"/>
        </w:rPr>
        <w:t>创业实践活动，有团队协作精神；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（二）具备以下条件之一：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1.独著或合著学术著作（出版，合著为主要撰写人）；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2.以第一作者身份在核心期刊发表有较高学术价值的论文；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3.在学术论文竞赛中获得校级一等奖、市级二等奖或国家级三等奖以上；</w:t>
      </w:r>
    </w:p>
    <w:p w:rsidR="00DD2D16" w:rsidRPr="00DD2D16" w:rsidRDefault="00DD2D16" w:rsidP="00DD2D1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4.取得发明、实用新型和外观设计</w:t>
      </w:r>
      <w:r w:rsidRPr="00DD2D16">
        <w:rPr>
          <w:rFonts w:ascii="仿宋" w:eastAsia="仿宋" w:hAnsi="仿宋" w:cs="Times New Roman"/>
          <w:sz w:val="32"/>
          <w:szCs w:val="32"/>
        </w:rPr>
        <w:t>专利</w:t>
      </w:r>
      <w:r w:rsidRPr="00DD2D16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5.在校级科技创新比赛获得一等奖或在市级及以上获得三等奖及以上；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/>
          <w:sz w:val="32"/>
          <w:szCs w:val="32"/>
        </w:rPr>
        <w:t>6</w:t>
      </w:r>
      <w:r w:rsidRPr="00DD2D16">
        <w:rPr>
          <w:rFonts w:ascii="仿宋" w:eastAsia="仿宋" w:hAnsi="仿宋" w:cs="Times New Roman" w:hint="eastAsia"/>
          <w:sz w:val="32"/>
          <w:szCs w:val="32"/>
        </w:rPr>
        <w:t>.在全国大学生“挑战杯”大赛或全国“互联网+”大学生创新创业大赛中获校级一等奖、市级二等奖或国家级三等奖以上；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/>
          <w:sz w:val="32"/>
          <w:szCs w:val="32"/>
        </w:rPr>
        <w:lastRenderedPageBreak/>
        <w:t>7.</w:t>
      </w:r>
      <w:r w:rsidRPr="00DD2D16">
        <w:rPr>
          <w:rFonts w:ascii="仿宋" w:eastAsia="仿宋" w:hAnsi="仿宋" w:cs="Times New Roman" w:hint="eastAsia"/>
          <w:sz w:val="32"/>
          <w:szCs w:val="32"/>
        </w:rPr>
        <w:t>入驻校级</w:t>
      </w:r>
      <w:r w:rsidRPr="00DD2D16">
        <w:rPr>
          <w:rFonts w:ascii="仿宋" w:eastAsia="仿宋" w:hAnsi="仿宋" w:cs="Times New Roman"/>
          <w:sz w:val="32"/>
          <w:szCs w:val="32"/>
        </w:rPr>
        <w:t>以上</w:t>
      </w:r>
      <w:r w:rsidRPr="00DD2D16">
        <w:rPr>
          <w:rFonts w:ascii="仿宋" w:eastAsia="仿宋" w:hAnsi="仿宋" w:cs="Times New Roman" w:hint="eastAsia"/>
          <w:sz w:val="32"/>
          <w:szCs w:val="32"/>
        </w:rPr>
        <w:t>创业园的创业</w:t>
      </w:r>
      <w:r w:rsidRPr="00DD2D16">
        <w:rPr>
          <w:rFonts w:ascii="仿宋" w:eastAsia="仿宋" w:hAnsi="仿宋" w:cs="Times New Roman"/>
          <w:sz w:val="32"/>
          <w:szCs w:val="32"/>
        </w:rPr>
        <w:t>团队核心成员，</w:t>
      </w:r>
      <w:r w:rsidRPr="00DD2D16">
        <w:rPr>
          <w:rFonts w:ascii="仿宋" w:eastAsia="仿宋" w:hAnsi="仿宋" w:cs="Times New Roman" w:hint="eastAsia"/>
          <w:sz w:val="32"/>
          <w:szCs w:val="32"/>
        </w:rPr>
        <w:t>并且创业</w:t>
      </w:r>
      <w:r w:rsidRPr="00DD2D16">
        <w:rPr>
          <w:rFonts w:ascii="仿宋" w:eastAsia="仿宋" w:hAnsi="仿宋" w:cs="Times New Roman"/>
          <w:sz w:val="32"/>
          <w:szCs w:val="32"/>
        </w:rPr>
        <w:t>项目</w:t>
      </w:r>
      <w:r w:rsidRPr="00DD2D16">
        <w:rPr>
          <w:rFonts w:ascii="仿宋" w:eastAsia="仿宋" w:hAnsi="仿宋" w:cs="Times New Roman" w:hint="eastAsia"/>
          <w:sz w:val="32"/>
          <w:szCs w:val="32"/>
        </w:rPr>
        <w:t>运行</w:t>
      </w:r>
      <w:r w:rsidRPr="00DD2D16">
        <w:rPr>
          <w:rFonts w:ascii="仿宋" w:eastAsia="仿宋" w:hAnsi="仿宋" w:cs="Times New Roman"/>
          <w:sz w:val="32"/>
          <w:szCs w:val="32"/>
        </w:rPr>
        <w:t>良好，</w:t>
      </w:r>
      <w:r w:rsidRPr="00DD2D16">
        <w:rPr>
          <w:rFonts w:ascii="仿宋" w:eastAsia="仿宋" w:hAnsi="仿宋" w:cs="Times New Roman" w:hint="eastAsia"/>
          <w:sz w:val="32"/>
          <w:szCs w:val="32"/>
        </w:rPr>
        <w:t>获得</w:t>
      </w:r>
      <w:r w:rsidRPr="00DD2D16">
        <w:rPr>
          <w:rFonts w:ascii="仿宋" w:eastAsia="仿宋" w:hAnsi="仿宋" w:cs="Times New Roman"/>
          <w:sz w:val="32"/>
          <w:szCs w:val="32"/>
        </w:rPr>
        <w:t>市场认可，</w:t>
      </w:r>
      <w:r w:rsidRPr="00DD2D16">
        <w:rPr>
          <w:rFonts w:ascii="仿宋" w:eastAsia="仿宋" w:hAnsi="仿宋" w:cs="Times New Roman" w:hint="eastAsia"/>
          <w:sz w:val="32"/>
          <w:szCs w:val="32"/>
        </w:rPr>
        <w:t>取得</w:t>
      </w:r>
      <w:r w:rsidRPr="00DD2D16">
        <w:rPr>
          <w:rFonts w:ascii="仿宋" w:eastAsia="仿宋" w:hAnsi="仿宋" w:cs="Times New Roman"/>
          <w:sz w:val="32"/>
          <w:szCs w:val="32"/>
        </w:rPr>
        <w:t>了一定的社会效益</w:t>
      </w:r>
      <w:r w:rsidRPr="00DD2D16">
        <w:rPr>
          <w:rFonts w:ascii="仿宋" w:eastAsia="仿宋" w:hAnsi="仿宋" w:cs="Times New Roman" w:hint="eastAsia"/>
          <w:sz w:val="32"/>
          <w:szCs w:val="32"/>
        </w:rPr>
        <w:t>或</w:t>
      </w:r>
      <w:r w:rsidRPr="00DD2D16">
        <w:rPr>
          <w:rFonts w:ascii="仿宋" w:eastAsia="仿宋" w:hAnsi="仿宋" w:cs="Times New Roman"/>
          <w:sz w:val="32"/>
          <w:szCs w:val="32"/>
        </w:rPr>
        <w:t>经济效益</w:t>
      </w:r>
      <w:r w:rsidRPr="00DD2D16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/>
          <w:sz w:val="32"/>
          <w:szCs w:val="32"/>
        </w:rPr>
        <w:t>8</w:t>
      </w:r>
      <w:r w:rsidRPr="00DD2D16">
        <w:rPr>
          <w:rFonts w:ascii="仿宋" w:eastAsia="仿宋" w:hAnsi="仿宋" w:cs="Times New Roman" w:hint="eastAsia"/>
          <w:sz w:val="32"/>
          <w:szCs w:val="32"/>
        </w:rPr>
        <w:t>.其它在学术、科技活动、创新创业领域取得突出成绩。</w:t>
      </w:r>
    </w:p>
    <w:p w:rsidR="00DD2D16" w:rsidRPr="00DD2D16" w:rsidRDefault="00DD2D16" w:rsidP="00DD2D16">
      <w:pPr>
        <w:spacing w:line="600" w:lineRule="exact"/>
        <w:ind w:firstLine="200"/>
        <w:rPr>
          <w:rFonts w:ascii="仿宋" w:eastAsia="仿宋" w:hAnsi="仿宋" w:cs="Times New Roman"/>
          <w:sz w:val="32"/>
          <w:szCs w:val="32"/>
        </w:rPr>
      </w:pPr>
    </w:p>
    <w:p w:rsidR="00DD2D16" w:rsidRPr="00DD2D16" w:rsidRDefault="00DD2D16" w:rsidP="00DD2D16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DD2D16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第四章 评选机构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第十四条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各学院成立学生奖学金评审小组，由党总支（副）书记任组长，副院长任副组长，辅导员、班主任、学生干部、普通学生代表等为小组成员。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第十五条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评审小组依据本办法制定本学院的学生奖学金评定细则，负责本学院学生奖学金的评选、申报等具体工作。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</w:p>
    <w:p w:rsidR="00DD2D16" w:rsidRPr="00DD2D16" w:rsidRDefault="00DD2D16" w:rsidP="00DD2D16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DD2D16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第五章 评选程序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第十六条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单项奖的评选程序如下：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（一）学校发布单项奖评选工作通知；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（二）各学院组织学生申请；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（三）各学院学生奖学金评审小组组织评选，在学生综合素质测评的基础上，根据评选要求和学生本人申请材料确定初选名单，在学院范围内公示3日无异议后，与学生申报材料一并提交学生处审核。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（四）学生处审核各学院</w:t>
      </w:r>
      <w:r w:rsidRPr="00DD2D16">
        <w:rPr>
          <w:rFonts w:ascii="仿宋" w:eastAsia="仿宋" w:hAnsi="仿宋" w:cs="Times New Roman"/>
          <w:sz w:val="32"/>
          <w:szCs w:val="32"/>
        </w:rPr>
        <w:t>报送材料</w:t>
      </w:r>
      <w:r w:rsidRPr="00DD2D16">
        <w:rPr>
          <w:rFonts w:ascii="仿宋" w:eastAsia="仿宋" w:hAnsi="仿宋" w:cs="Times New Roman" w:hint="eastAsia"/>
          <w:sz w:val="32"/>
          <w:szCs w:val="32"/>
        </w:rPr>
        <w:t>后，汇总单项奖拟获奖名单，在全校范围内公示5日无异议后，报学校</w:t>
      </w:r>
      <w:r w:rsidRPr="00DD2D16">
        <w:rPr>
          <w:rFonts w:ascii="仿宋" w:eastAsia="仿宋" w:hAnsi="仿宋" w:cs="Times New Roman"/>
          <w:sz w:val="32"/>
          <w:szCs w:val="32"/>
        </w:rPr>
        <w:t>领导审批</w:t>
      </w:r>
      <w:r w:rsidRPr="00DD2D16">
        <w:rPr>
          <w:rFonts w:ascii="仿宋" w:eastAsia="仿宋" w:hAnsi="仿宋" w:cs="Times New Roman" w:hint="eastAsia"/>
          <w:sz w:val="32"/>
          <w:szCs w:val="32"/>
        </w:rPr>
        <w:t>，</w:t>
      </w:r>
      <w:r w:rsidRPr="00DD2D16">
        <w:rPr>
          <w:rFonts w:ascii="仿宋" w:eastAsia="仿宋" w:hAnsi="仿宋" w:cs="Times New Roman"/>
          <w:sz w:val="32"/>
          <w:szCs w:val="32"/>
        </w:rPr>
        <w:lastRenderedPageBreak/>
        <w:t>审批</w:t>
      </w:r>
      <w:r w:rsidRPr="00DD2D16">
        <w:rPr>
          <w:rFonts w:ascii="仿宋" w:eastAsia="仿宋" w:hAnsi="仿宋" w:cs="Times New Roman" w:hint="eastAsia"/>
          <w:sz w:val="32"/>
          <w:szCs w:val="32"/>
        </w:rPr>
        <w:t>后发文表彰。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sz w:val="32"/>
          <w:szCs w:val="32"/>
        </w:rPr>
        <w:t>（五）各学院组织优秀学生奖学金获得者填写《中国劳动关系学院优秀学生奖学金登记表》（一式两份），学院签署意见并盖章，一份存入学生个人档案，一份留存学校档案室。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</w:p>
    <w:p w:rsidR="00DD2D16" w:rsidRPr="00DD2D16" w:rsidRDefault="00DD2D16" w:rsidP="00DD2D16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DD2D16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第六章 奖金、</w:t>
      </w:r>
      <w:r w:rsidRPr="00DD2D16">
        <w:rPr>
          <w:rFonts w:ascii="黑体" w:eastAsia="黑体" w:hAnsi="黑体" w:cs="Times New Roman"/>
          <w:b/>
          <w:bCs/>
          <w:color w:val="000000"/>
          <w:sz w:val="32"/>
          <w:szCs w:val="28"/>
        </w:rPr>
        <w:t>证书的</w:t>
      </w:r>
      <w:r w:rsidRPr="00DD2D16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发放与管理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第十七条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学生处提供单项</w:t>
      </w:r>
      <w:r w:rsidRPr="00DD2D16">
        <w:rPr>
          <w:rFonts w:ascii="仿宋" w:eastAsia="仿宋" w:hAnsi="仿宋" w:cs="Times New Roman"/>
          <w:sz w:val="32"/>
          <w:szCs w:val="32"/>
        </w:rPr>
        <w:t>奖</w:t>
      </w:r>
      <w:r w:rsidRPr="00DD2D16">
        <w:rPr>
          <w:rFonts w:ascii="仿宋" w:eastAsia="仿宋" w:hAnsi="仿宋" w:cs="Times New Roman" w:hint="eastAsia"/>
          <w:sz w:val="32"/>
          <w:szCs w:val="32"/>
        </w:rPr>
        <w:t>获奖学生名单及获奖金额，学校财务处以银行转账方式将奖金发至获奖学生本人账户，</w:t>
      </w:r>
      <w:r w:rsidRPr="00DD2D16">
        <w:rPr>
          <w:rFonts w:ascii="仿宋" w:eastAsia="仿宋" w:hAnsi="仿宋" w:cs="Times New Roman"/>
          <w:sz w:val="32"/>
          <w:szCs w:val="32"/>
        </w:rPr>
        <w:t>获奖证书由学校统一</w:t>
      </w:r>
      <w:r w:rsidRPr="00DD2D16">
        <w:rPr>
          <w:rFonts w:ascii="仿宋" w:eastAsia="仿宋" w:hAnsi="仿宋" w:cs="Times New Roman" w:hint="eastAsia"/>
          <w:sz w:val="32"/>
          <w:szCs w:val="32"/>
        </w:rPr>
        <w:t>制作并</w:t>
      </w:r>
      <w:proofErr w:type="gramStart"/>
      <w:r w:rsidRPr="00DD2D16">
        <w:rPr>
          <w:rFonts w:ascii="仿宋" w:eastAsia="仿宋" w:hAnsi="仿宋" w:cs="Times New Roman" w:hint="eastAsia"/>
          <w:sz w:val="32"/>
          <w:szCs w:val="32"/>
        </w:rPr>
        <w:t>盖学生处部门</w:t>
      </w:r>
      <w:proofErr w:type="gramEnd"/>
      <w:r w:rsidRPr="00DD2D16">
        <w:rPr>
          <w:rFonts w:ascii="仿宋" w:eastAsia="仿宋" w:hAnsi="仿宋" w:cs="Times New Roman" w:hint="eastAsia"/>
          <w:sz w:val="32"/>
          <w:szCs w:val="32"/>
        </w:rPr>
        <w:t>公章后</w:t>
      </w:r>
      <w:r w:rsidRPr="00DD2D16">
        <w:rPr>
          <w:rFonts w:ascii="仿宋" w:eastAsia="仿宋" w:hAnsi="仿宋" w:cs="Times New Roman"/>
          <w:sz w:val="32"/>
          <w:szCs w:val="32"/>
        </w:rPr>
        <w:t>发放</w:t>
      </w:r>
      <w:r w:rsidRPr="00DD2D16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第十八条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在单项奖评审过程中，如发现学生有弄虚作假行为，取消其当年度参评资格；若获得奖学金后，发现有弄虚作假行为的，学校撤销其所获称号，并追回已发奖金，情节严重的将根据相关规定给予相应的违纪处分。</w:t>
      </w:r>
    </w:p>
    <w:p w:rsidR="00DD2D16" w:rsidRPr="00DD2D16" w:rsidRDefault="00DD2D16" w:rsidP="00DD2D16">
      <w:pPr>
        <w:spacing w:line="600" w:lineRule="exact"/>
        <w:rPr>
          <w:rFonts w:ascii="仿宋" w:eastAsia="仿宋" w:hAnsi="仿宋" w:cs="Times New Roman"/>
          <w:b/>
          <w:bCs/>
          <w:color w:val="000000"/>
          <w:sz w:val="32"/>
          <w:szCs w:val="28"/>
        </w:rPr>
      </w:pPr>
    </w:p>
    <w:p w:rsidR="00DD2D16" w:rsidRPr="00DD2D16" w:rsidRDefault="00DD2D16" w:rsidP="00DD2D16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DD2D16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第七章 附  则</w:t>
      </w:r>
    </w:p>
    <w:p w:rsidR="00DD2D16" w:rsidRPr="00DD2D16" w:rsidRDefault="00DD2D16" w:rsidP="00DD2D16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D2D16">
        <w:rPr>
          <w:rFonts w:ascii="仿宋" w:eastAsia="仿宋" w:hAnsi="仿宋" w:cs="Times New Roman" w:hint="eastAsia"/>
          <w:b/>
          <w:sz w:val="32"/>
          <w:szCs w:val="32"/>
        </w:rPr>
        <w:t>第十九条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本办法自2021年9月16日起施行，原《中国劳动关系学院德育标兵奖、学习进步奖、文体优胜奖、创新先锋奖评选办法》（校学字〔2019〕19号）同时废止。</w:t>
      </w:r>
    </w:p>
    <w:p w:rsidR="001C6546" w:rsidRDefault="00DD2D16" w:rsidP="00DD2D16">
      <w:r w:rsidRPr="00DD2D16">
        <w:rPr>
          <w:rFonts w:ascii="仿宋" w:eastAsia="仿宋" w:hAnsi="仿宋" w:cs="Times New Roman" w:hint="eastAsia"/>
          <w:b/>
          <w:sz w:val="32"/>
          <w:szCs w:val="32"/>
        </w:rPr>
        <w:t>第二十条</w:t>
      </w:r>
      <w:r w:rsidRPr="00DD2D16">
        <w:rPr>
          <w:rFonts w:ascii="仿宋" w:eastAsia="仿宋" w:hAnsi="仿宋" w:cs="Times New Roman" w:hint="eastAsia"/>
          <w:sz w:val="32"/>
          <w:szCs w:val="32"/>
        </w:rPr>
        <w:t xml:space="preserve"> 本办法由学生处负责解释。</w:t>
      </w:r>
    </w:p>
    <w:sectPr w:rsidR="001C6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16"/>
    <w:rsid w:val="003712B3"/>
    <w:rsid w:val="00DD2D16"/>
    <w:rsid w:val="00F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97B0C-401B-4DD3-BBBB-CBCE4135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姚远</dc:creator>
  <cp:keywords/>
  <dc:description/>
  <cp:lastModifiedBy>姚远</cp:lastModifiedBy>
  <cp:revision>1</cp:revision>
  <dcterms:created xsi:type="dcterms:W3CDTF">2022-05-04T07:18:00Z</dcterms:created>
  <dcterms:modified xsi:type="dcterms:W3CDTF">2022-05-04T07:19:00Z</dcterms:modified>
</cp:coreProperties>
</file>