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2"/>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11"/>
      <w:bookmarkStart w:id="1" w:name="_Toc35393797"/>
      <w:r>
        <w:rPr>
          <w:rFonts w:hint="eastAsia" w:ascii="华文中宋" w:hAnsi="华文中宋" w:eastAsia="华文中宋"/>
        </w:rPr>
        <w:t>比选公告</w:t>
      </w:r>
      <w:bookmarkEnd w:id="0"/>
      <w:bookmarkEnd w:id="1"/>
    </w:p>
    <w:p w14:paraId="30C7AC3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rPr>
        <w:t>涿州校区表导演教室配套舞台音响设备采购（二次）</w:t>
      </w:r>
      <w:r>
        <w:rPr>
          <w:rFonts w:hint="eastAsia" w:ascii="仿宋" w:hAnsi="仿宋" w:eastAsia="仿宋"/>
          <w:sz w:val="28"/>
          <w:szCs w:val="28"/>
        </w:rPr>
        <w:t>项目的潜在供应商应在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获取比选文件，并于</w:t>
      </w:r>
      <w:r>
        <w:rPr>
          <w:rFonts w:hint="eastAsia" w:ascii="仿宋" w:hAnsi="仿宋" w:eastAsia="仿宋"/>
          <w:sz w:val="28"/>
          <w:szCs w:val="28"/>
          <w:u w:val="single"/>
        </w:rPr>
        <w:t>2024</w:t>
      </w:r>
      <w:r>
        <w:rPr>
          <w:rFonts w:hint="eastAsia" w:ascii="仿宋" w:hAnsi="仿宋" w:eastAsia="仿宋"/>
          <w:bCs/>
          <w:sz w:val="28"/>
          <w:szCs w:val="28"/>
          <w:u w:val="single"/>
        </w:rPr>
        <w:t>年11月15日09点30分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3"/>
        <w:spacing w:line="360" w:lineRule="auto"/>
        <w:rPr>
          <w:rFonts w:hint="eastAsia" w:ascii="黑体" w:hAnsi="黑体" w:cs="宋体"/>
          <w:b w:val="0"/>
          <w:sz w:val="28"/>
          <w:szCs w:val="28"/>
        </w:rPr>
      </w:pPr>
      <w:bookmarkStart w:id="2" w:name="_Toc35393798"/>
      <w:bookmarkStart w:id="3" w:name="_Toc28359012"/>
      <w:bookmarkStart w:id="4" w:name="_Toc35393629"/>
      <w:bookmarkStart w:id="5" w:name="_Toc28359089"/>
      <w:r>
        <w:rPr>
          <w:rFonts w:hint="eastAsia" w:ascii="黑体" w:hAnsi="黑体" w:cs="宋体"/>
          <w:b w:val="0"/>
          <w:sz w:val="28"/>
          <w:szCs w:val="28"/>
        </w:rPr>
        <w:t>一、项目基本情况</w:t>
      </w:r>
      <w:bookmarkEnd w:id="2"/>
      <w:bookmarkEnd w:id="3"/>
      <w:bookmarkEnd w:id="4"/>
      <w:bookmarkEnd w:id="5"/>
    </w:p>
    <w:p w14:paraId="2F9E0F09">
      <w:pPr>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CMEETC-248DR179DD134</w:t>
      </w:r>
    </w:p>
    <w:p w14:paraId="5DB39B51">
      <w:pPr>
        <w:ind w:firstLine="560" w:firstLineChars="200"/>
        <w:rPr>
          <w:rFonts w:hint="eastAsia" w:ascii="仿宋" w:hAnsi="仿宋" w:eastAsia="仿宋"/>
          <w:sz w:val="28"/>
          <w:szCs w:val="28"/>
        </w:rPr>
      </w:pPr>
      <w:r>
        <w:rPr>
          <w:rFonts w:hint="eastAsia" w:ascii="仿宋" w:hAnsi="仿宋" w:eastAsia="仿宋"/>
          <w:sz w:val="28"/>
          <w:szCs w:val="28"/>
        </w:rPr>
        <w:t>项目名称：涿州校区表导演教室配套舞台音响设备采购</w:t>
      </w:r>
    </w:p>
    <w:p w14:paraId="4E5A6477">
      <w:pPr>
        <w:ind w:firstLine="560" w:firstLineChars="200"/>
        <w:rPr>
          <w:rFonts w:hint="eastAsia" w:ascii="仿宋" w:hAnsi="仿宋" w:eastAsia="仿宋"/>
          <w:sz w:val="28"/>
          <w:szCs w:val="28"/>
        </w:rPr>
      </w:pPr>
      <w:r>
        <w:rPr>
          <w:rFonts w:hint="eastAsia" w:ascii="仿宋" w:hAnsi="仿宋" w:eastAsia="仿宋"/>
          <w:sz w:val="28"/>
          <w:szCs w:val="28"/>
        </w:rPr>
        <w:t>采购方式：比选</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w:t>
      </w:r>
      <w:r>
        <w:rPr>
          <w:rFonts w:ascii="仿宋" w:hAnsi="仿宋" w:eastAsia="仿宋"/>
          <w:sz w:val="28"/>
          <w:szCs w:val="28"/>
        </w:rPr>
        <w:t>14</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6万元</w:t>
      </w:r>
    </w:p>
    <w:p w14:paraId="629C3CF2">
      <w:pPr>
        <w:ind w:firstLine="560" w:firstLineChars="200"/>
        <w:rPr>
          <w:rFonts w:hint="eastAsia" w:ascii="仿宋" w:hAnsi="仿宋" w:eastAsia="仿宋"/>
          <w:sz w:val="28"/>
          <w:szCs w:val="28"/>
        </w:rPr>
      </w:pPr>
      <w:r>
        <w:rPr>
          <w:rFonts w:hint="eastAsia" w:ascii="仿宋" w:hAnsi="仿宋" w:eastAsia="仿宋"/>
          <w:sz w:val="28"/>
          <w:szCs w:val="28"/>
        </w:rPr>
        <w:t>最高限价：</w:t>
      </w:r>
      <w:r>
        <w:rPr>
          <w:rFonts w:ascii="仿宋" w:hAnsi="仿宋" w:eastAsia="仿宋"/>
          <w:sz w:val="28"/>
          <w:szCs w:val="28"/>
        </w:rPr>
        <w:t>14</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6万元</w:t>
      </w:r>
    </w:p>
    <w:p w14:paraId="1EDB0A6D">
      <w:pPr>
        <w:ind w:firstLine="560" w:firstLineChars="200"/>
        <w:rPr>
          <w:rFonts w:hint="eastAsia" w:ascii="仿宋" w:hAnsi="仿宋" w:eastAsia="仿宋"/>
          <w:sz w:val="28"/>
          <w:szCs w:val="28"/>
          <w:u w:val="single"/>
        </w:rPr>
      </w:pPr>
      <w:r>
        <w:rPr>
          <w:rFonts w:hint="eastAsia" w:ascii="仿宋" w:hAnsi="仿宋" w:eastAsia="仿宋"/>
          <w:sz w:val="28"/>
          <w:szCs w:val="28"/>
        </w:rPr>
        <w:t>采购需求：返送音箱4只、超低音箱4只、护套音响线8盘。</w:t>
      </w:r>
    </w:p>
    <w:p w14:paraId="542BAA66">
      <w:pPr>
        <w:ind w:firstLine="560" w:firstLineChars="200"/>
        <w:rPr>
          <w:rFonts w:hint="eastAsia" w:ascii="仿宋" w:hAnsi="仿宋" w:eastAsia="仿宋"/>
          <w:sz w:val="28"/>
          <w:szCs w:val="28"/>
          <w:u w:val="single"/>
        </w:rPr>
      </w:pPr>
      <w:r>
        <w:rPr>
          <w:rFonts w:hint="eastAsia" w:ascii="仿宋" w:hAnsi="仿宋" w:eastAsia="仿宋"/>
          <w:sz w:val="28"/>
          <w:szCs w:val="28"/>
        </w:rPr>
        <w:t>合同履行期限：合同签订后15日内交货。</w:t>
      </w:r>
    </w:p>
    <w:p w14:paraId="2A34EAB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3"/>
        <w:spacing w:line="360" w:lineRule="auto"/>
        <w:rPr>
          <w:rFonts w:hint="eastAsia" w:ascii="黑体" w:hAnsi="黑体" w:cs="宋体"/>
          <w:b w:val="0"/>
          <w:sz w:val="28"/>
          <w:szCs w:val="28"/>
        </w:rPr>
      </w:pPr>
      <w:bookmarkStart w:id="6" w:name="_Toc28359090"/>
      <w:bookmarkStart w:id="7" w:name="_Toc28359013"/>
      <w:bookmarkStart w:id="8" w:name="_Toc35393799"/>
      <w:bookmarkStart w:id="9" w:name="_Toc35393630"/>
      <w:r>
        <w:rPr>
          <w:rFonts w:hint="eastAsia" w:ascii="黑体" w:hAnsi="黑体" w:cs="宋体"/>
          <w:b w:val="0"/>
          <w:sz w:val="28"/>
          <w:szCs w:val="28"/>
        </w:rPr>
        <w:t>二、申请人的资格要求：</w:t>
      </w:r>
      <w:bookmarkEnd w:id="6"/>
      <w:bookmarkEnd w:id="7"/>
      <w:bookmarkEnd w:id="8"/>
      <w:bookmarkEnd w:id="9"/>
    </w:p>
    <w:p w14:paraId="46B52766">
      <w:pPr>
        <w:pStyle w:val="38"/>
        <w:autoSpaceDE w:val="0"/>
        <w:autoSpaceDN w:val="0"/>
        <w:adjustRightInd w:val="0"/>
        <w:snapToGrid w:val="0"/>
        <w:spacing w:line="360" w:lineRule="auto"/>
        <w:ind w:firstLine="480"/>
        <w:jc w:val="left"/>
        <w:rPr>
          <w:rFonts w:hint="eastAsia" w:ascii="宋体" w:hAnsi="宋体" w:cs="宋体"/>
          <w:sz w:val="24"/>
          <w:szCs w:val="24"/>
        </w:rPr>
      </w:pPr>
      <w:bookmarkStart w:id="10" w:name="_Toc35393800"/>
      <w:bookmarkStart w:id="11" w:name="_Toc28359091"/>
      <w:bookmarkStart w:id="12" w:name="_Toc28359014"/>
      <w:bookmarkStart w:id="13" w:name="_Toc35393631"/>
      <w:r>
        <w:rPr>
          <w:rFonts w:hint="eastAsia" w:ascii="宋体" w:hAnsi="宋体" w:cs="宋体"/>
          <w:sz w:val="24"/>
          <w:szCs w:val="24"/>
        </w:rPr>
        <w:t>1.符合《中华人民共和国政府采购法》第二十二条（一）至（六）的规定。</w:t>
      </w:r>
    </w:p>
    <w:p w14:paraId="3A6F4810">
      <w:pPr>
        <w:pStyle w:val="38"/>
        <w:wordWrap w:val="0"/>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sz w:val="24"/>
        </w:rPr>
        <w:t xml:space="preserve"> 落实政府采购政策需满足的资格要求：</w:t>
      </w:r>
      <w:r>
        <w:rPr>
          <w:rFonts w:hint="eastAsia" w:ascii="宋体" w:hAnsi="宋体" w:cs="宋体"/>
          <w:sz w:val="24"/>
          <w:szCs w:val="24"/>
        </w:rPr>
        <w:t>本项目非专门面向中小企业采购。</w:t>
      </w:r>
    </w:p>
    <w:p w14:paraId="20A90FBA">
      <w:pPr>
        <w:pStyle w:val="38"/>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rPr>
        <w:t xml:space="preserve"> </w:t>
      </w:r>
      <w:r>
        <w:rPr>
          <w:rFonts w:hint="eastAsia" w:ascii="宋体" w:hAnsi="宋体" w:cs="宋体"/>
          <w:sz w:val="24"/>
          <w:szCs w:val="24"/>
        </w:rPr>
        <w:t>本项目的特定资格要求：</w:t>
      </w:r>
    </w:p>
    <w:p w14:paraId="0D395722">
      <w:pPr>
        <w:pStyle w:val="38"/>
        <w:autoSpaceDE w:val="0"/>
        <w:autoSpaceDN w:val="0"/>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1）被“信用中国”网站（www.creditchina.gov.cn）中列入失信被执行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7D601184">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（2）单位负责人为同一人或者存在控股、管理关系的不同单位，不得同时参加本项目的比选。为本项目提供整体设计、规范编制或者项目管理、监理、检测等服务的参选人，不得再参加本项目比选。</w:t>
      </w:r>
    </w:p>
    <w:p w14:paraId="698CDDED">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（3）本项目不得转包、分包。</w:t>
      </w:r>
    </w:p>
    <w:p w14:paraId="5C2AB95E">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（4）本项目不接受联合体。</w:t>
      </w:r>
    </w:p>
    <w:p w14:paraId="103A6BB7">
      <w:pPr>
        <w:pStyle w:val="3"/>
        <w:spacing w:line="360" w:lineRule="auto"/>
        <w:rPr>
          <w:rFonts w:hint="eastAsia"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14:paraId="2C42FEA8">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2024年11月06日-2024年11月13日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7A04348E">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仿宋" w:hAnsi="仿宋" w:eastAsia="仿宋" w:cs="宋体"/>
          <w:sz w:val="28"/>
          <w:szCs w:val="28"/>
        </w:rPr>
      </w:pPr>
      <w:r>
        <w:rPr>
          <w:rFonts w:hint="eastAsia" w:ascii="仿宋" w:hAnsi="仿宋" w:eastAsia="仿宋" w:cs="宋体"/>
          <w:sz w:val="28"/>
          <w:szCs w:val="28"/>
        </w:rPr>
        <w:t>地点：</w:t>
      </w:r>
      <w:r>
        <w:rPr>
          <w:rFonts w:ascii="仿宋" w:hAnsi="仿宋" w:eastAsia="仿宋" w:cs="宋体"/>
          <w:sz w:val="28"/>
          <w:szCs w:val="28"/>
        </w:rPr>
        <w:t xml:space="preserve"> </w:t>
      </w:r>
      <w:r>
        <w:rPr>
          <w:rFonts w:ascii="宋体" w:hAnsi="宋体"/>
          <w:sz w:val="24"/>
        </w:rPr>
        <w:t>http://supplier.cmeetc.com:8089/?projectid=5ed8d7494cc34886b40e3720e171b743</w:t>
      </w:r>
    </w:p>
    <w:p w14:paraId="555AF4AC">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售价：500元/套</w:t>
      </w:r>
    </w:p>
    <w:p w14:paraId="6E37AA3D">
      <w:pPr>
        <w:pStyle w:val="3"/>
        <w:spacing w:line="360" w:lineRule="auto"/>
        <w:rPr>
          <w:rFonts w:hint="eastAsia" w:ascii="黑体" w:hAnsi="黑体" w:cs="宋体"/>
          <w:b w:val="0"/>
          <w:sz w:val="28"/>
          <w:szCs w:val="28"/>
        </w:rPr>
      </w:pPr>
      <w:bookmarkStart w:id="14" w:name="_Toc35393801"/>
      <w:bookmarkStart w:id="15" w:name="_Toc28359015"/>
      <w:bookmarkStart w:id="16" w:name="_Toc35393632"/>
      <w:bookmarkStart w:id="17" w:name="_Toc28359092"/>
      <w:r>
        <w:rPr>
          <w:rFonts w:hint="eastAsia" w:ascii="黑体" w:hAnsi="黑体" w:cs="宋体"/>
          <w:b w:val="0"/>
          <w:sz w:val="28"/>
          <w:szCs w:val="28"/>
        </w:rPr>
        <w:t>四、响应文件提交</w:t>
      </w:r>
      <w:bookmarkEnd w:id="14"/>
      <w:bookmarkEnd w:id="15"/>
      <w:bookmarkEnd w:id="16"/>
      <w:bookmarkEnd w:id="17"/>
    </w:p>
    <w:p w14:paraId="688ADE31">
      <w:pPr>
        <w:ind w:firstLine="560" w:firstLineChars="200"/>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w:t>
      </w:r>
      <w:r>
        <w:rPr>
          <w:rFonts w:hint="eastAsia" w:ascii="仿宋" w:hAnsi="仿宋" w:eastAsia="仿宋"/>
          <w:bCs/>
          <w:sz w:val="28"/>
          <w:szCs w:val="28"/>
          <w:u w:val="single"/>
        </w:rPr>
        <w:t>年11月15日09点30分</w:t>
      </w:r>
      <w:r>
        <w:rPr>
          <w:rFonts w:hint="eastAsia" w:ascii="仿宋" w:hAnsi="仿宋" w:eastAsia="仿宋"/>
          <w:bCs/>
          <w:sz w:val="28"/>
          <w:szCs w:val="28"/>
        </w:rPr>
        <w:t>（北京时间）</w:t>
      </w:r>
    </w:p>
    <w:p w14:paraId="327AFDB4">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3"/>
        <w:spacing w:line="360" w:lineRule="auto"/>
        <w:rPr>
          <w:rFonts w:hint="eastAsia" w:ascii="黑体" w:hAnsi="黑体" w:cs="宋体"/>
          <w:b w:val="0"/>
          <w:sz w:val="28"/>
          <w:szCs w:val="28"/>
        </w:rPr>
      </w:pPr>
      <w:bookmarkStart w:id="18" w:name="_Toc35393633"/>
      <w:bookmarkStart w:id="19" w:name="_Toc28359016"/>
      <w:bookmarkStart w:id="20" w:name="_Toc28359093"/>
      <w:bookmarkStart w:id="21" w:name="_Toc35393802"/>
      <w:r>
        <w:rPr>
          <w:rFonts w:hint="eastAsia" w:ascii="黑体" w:hAnsi="黑体" w:cs="宋体"/>
          <w:b w:val="0"/>
          <w:sz w:val="28"/>
          <w:szCs w:val="28"/>
        </w:rPr>
        <w:t>五、开启</w:t>
      </w:r>
      <w:bookmarkEnd w:id="18"/>
      <w:bookmarkEnd w:id="19"/>
      <w:bookmarkEnd w:id="20"/>
      <w:bookmarkEnd w:id="21"/>
    </w:p>
    <w:p w14:paraId="14921119">
      <w:pPr>
        <w:ind w:firstLine="560" w:firstLineChars="200"/>
        <w:rPr>
          <w:rFonts w:hint="eastAsia"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w:t>
      </w:r>
      <w:r>
        <w:rPr>
          <w:rFonts w:hint="eastAsia" w:ascii="仿宋" w:hAnsi="仿宋" w:eastAsia="仿宋"/>
          <w:bCs/>
          <w:sz w:val="28"/>
          <w:szCs w:val="28"/>
          <w:u w:val="single"/>
        </w:rPr>
        <w:t>年11月15日09点30分</w:t>
      </w:r>
      <w:r>
        <w:rPr>
          <w:rFonts w:hint="eastAsia" w:ascii="仿宋" w:hAnsi="仿宋" w:eastAsia="仿宋"/>
          <w:bCs/>
          <w:sz w:val="28"/>
          <w:szCs w:val="28"/>
        </w:rPr>
        <w:t>（北京时间）</w:t>
      </w:r>
    </w:p>
    <w:p w14:paraId="110CB70B">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5E68A5B9">
      <w:pPr>
        <w:pStyle w:val="3"/>
        <w:spacing w:line="360" w:lineRule="auto"/>
        <w:rPr>
          <w:rFonts w:hint="eastAsia" w:ascii="黑体" w:hAnsi="黑体" w:cs="宋体"/>
          <w:b w:val="0"/>
          <w:sz w:val="28"/>
          <w:szCs w:val="28"/>
        </w:rPr>
      </w:pPr>
      <w:bookmarkStart w:id="22" w:name="_Toc35393635"/>
      <w:bookmarkStart w:id="23" w:name="_Toc35393804"/>
      <w:r>
        <w:rPr>
          <w:rFonts w:hint="eastAsia" w:ascii="黑体" w:hAnsi="黑体" w:cs="宋体"/>
          <w:b w:val="0"/>
          <w:sz w:val="28"/>
          <w:szCs w:val="28"/>
        </w:rPr>
        <w:t>六、其他补充事宜</w:t>
      </w:r>
      <w:bookmarkEnd w:id="22"/>
      <w:bookmarkEnd w:id="23"/>
    </w:p>
    <w:p w14:paraId="0244ACFD">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（一）、比选文件的获取</w:t>
      </w:r>
    </w:p>
    <w:p w14:paraId="1FAD2201">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1.</w:t>
      </w:r>
      <w:bookmarkStart w:id="24" w:name="_Hlk90542742"/>
      <w:r>
        <w:rPr>
          <w:rFonts w:hint="eastAsia" w:ascii="宋体" w:hAnsi="宋体" w:cs="宋体"/>
          <w:kern w:val="0"/>
          <w:szCs w:val="24"/>
        </w:rPr>
        <w:t>凡有意参加比选者，请于2024年11月06日至2024年11月13日（周六、周日及法定节假日除外），每日9:00-11:30，13:30-17:00（北京时间，下同），通过网址报名</w:t>
      </w:r>
      <w:r>
        <w:rPr>
          <w:rFonts w:ascii="宋体" w:hAnsi="宋体"/>
        </w:rPr>
        <w:t>http://supplier.cmeetc.com:8089/?projectid=5ed8d7494cc34886b40e3720e171b743</w:t>
      </w:r>
      <w:r>
        <w:rPr>
          <w:rFonts w:hint="eastAsia" w:ascii="宋体" w:hAnsi="宋体" w:cs="宋体"/>
          <w:kern w:val="0"/>
          <w:szCs w:val="24"/>
        </w:rPr>
        <w:t>（此网址只针对本项目，不作为其它项目报名接口）注册，如有已注册账号请直接登录。</w:t>
      </w:r>
    </w:p>
    <w:p w14:paraId="4FFE4DC4">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①营业执照、授权委托书、法定代表人及被授权人身份证复印件（加盖公章）；</w:t>
      </w:r>
    </w:p>
    <w:p w14:paraId="006E9965">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行：中国工商银行股份有限公司北京海淀支行，汇款注明DD134+标书款（二次），文件售后不退，个人汇款无效）。</w:t>
      </w:r>
    </w:p>
    <w:bookmarkEnd w:id="24"/>
    <w:p w14:paraId="6FAA9ECB">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比选文件售价：人民币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19"/>
          <w:rFonts w:hint="eastAsia" w:ascii="宋体" w:hAnsi="宋体" w:cs="宋体"/>
          <w:kern w:val="0"/>
          <w:szCs w:val="24"/>
        </w:rPr>
        <w:t>http://www.ccgp.gov.cn/</w:t>
      </w:r>
      <w:r>
        <w:rPr>
          <w:rStyle w:val="19"/>
          <w:rFonts w:hint="eastAsia" w:ascii="宋体" w:hAnsi="宋体" w:cs="宋体"/>
          <w:kern w:val="0"/>
          <w:szCs w:val="24"/>
        </w:rPr>
        <w:fldChar w:fldCharType="end"/>
      </w:r>
      <w:r>
        <w:rPr>
          <w:rFonts w:hint="eastAsia" w:ascii="宋体" w:hAnsi="宋体" w:cs="宋体"/>
          <w:kern w:val="0"/>
          <w:szCs w:val="24"/>
        </w:rPr>
        <w:t>)上发布。</w:t>
      </w:r>
    </w:p>
    <w:p w14:paraId="7F9AC3DC">
      <w:pPr>
        <w:pStyle w:val="3"/>
        <w:spacing w:line="360" w:lineRule="auto"/>
        <w:rPr>
          <w:rFonts w:hint="eastAsia" w:ascii="黑体" w:hAnsi="黑体" w:cs="宋体"/>
          <w:b w:val="0"/>
          <w:sz w:val="28"/>
          <w:szCs w:val="28"/>
        </w:rPr>
      </w:pPr>
      <w:bookmarkStart w:id="25" w:name="_Toc28359095"/>
      <w:bookmarkStart w:id="26" w:name="_Toc35393805"/>
      <w:bookmarkStart w:id="27" w:name="_Toc28359018"/>
      <w:bookmarkStart w:id="28"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6F58C156">
      <w:pPr>
        <w:pStyle w:val="3"/>
        <w:spacing w:line="360" w:lineRule="auto"/>
        <w:ind w:firstLine="840" w:firstLineChars="300"/>
        <w:rPr>
          <w:rFonts w:hint="eastAsia" w:ascii="仿宋" w:hAnsi="仿宋" w:eastAsia="仿宋" w:cs="宋体"/>
          <w:b w:val="0"/>
          <w:sz w:val="28"/>
          <w:szCs w:val="28"/>
        </w:rPr>
      </w:pPr>
      <w:bookmarkStart w:id="29" w:name="_Toc28359096"/>
      <w:bookmarkStart w:id="30" w:name="_Toc35393637"/>
      <w:bookmarkStart w:id="31" w:name="_Toc28359019"/>
      <w:bookmarkStart w:id="32" w:name="_Toc35393806"/>
      <w:r>
        <w:rPr>
          <w:rFonts w:hint="eastAsia" w:ascii="仿宋" w:hAnsi="仿宋" w:eastAsia="仿宋" w:cs="宋体"/>
          <w:b w:val="0"/>
          <w:sz w:val="28"/>
          <w:szCs w:val="28"/>
        </w:rPr>
        <w:t>1.采购人信息</w:t>
      </w:r>
      <w:bookmarkEnd w:id="29"/>
      <w:bookmarkEnd w:id="30"/>
      <w:bookmarkEnd w:id="31"/>
      <w:bookmarkEnd w:id="32"/>
    </w:p>
    <w:p w14:paraId="3AFDE82B">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2B89EBAE">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周老师 </w:t>
      </w:r>
      <w:r>
        <w:rPr>
          <w:rFonts w:ascii="仿宋" w:hAnsi="仿宋" w:eastAsia="仿宋"/>
          <w:sz w:val="28"/>
          <w:szCs w:val="28"/>
          <w:u w:val="single"/>
        </w:rPr>
        <w:t>010-88562580</w:t>
      </w:r>
    </w:p>
    <w:p w14:paraId="65233605">
      <w:pPr>
        <w:pStyle w:val="3"/>
        <w:spacing w:line="360" w:lineRule="auto"/>
        <w:ind w:firstLine="840" w:firstLineChars="300"/>
        <w:rPr>
          <w:rFonts w:hint="eastAsia" w:ascii="仿宋" w:hAnsi="仿宋" w:eastAsia="仿宋" w:cs="宋体"/>
          <w:b w:val="0"/>
          <w:sz w:val="28"/>
          <w:szCs w:val="28"/>
        </w:rPr>
      </w:pPr>
      <w:bookmarkStart w:id="33" w:name="_Toc28359020"/>
      <w:bookmarkStart w:id="34" w:name="_Toc35393638"/>
      <w:bookmarkStart w:id="35" w:name="_Toc28359097"/>
      <w:bookmarkStart w:id="36" w:name="_Toc35393807"/>
      <w:r>
        <w:rPr>
          <w:rFonts w:hint="eastAsia" w:ascii="仿宋" w:hAnsi="仿宋" w:eastAsia="仿宋" w:cs="宋体"/>
          <w:b w:val="0"/>
          <w:sz w:val="28"/>
          <w:szCs w:val="28"/>
        </w:rPr>
        <w:t>2.采购代理机构信息</w:t>
      </w:r>
      <w:bookmarkEnd w:id="33"/>
      <w:bookmarkEnd w:id="34"/>
      <w:bookmarkEnd w:id="35"/>
      <w:bookmarkEnd w:id="36"/>
    </w:p>
    <w:p w14:paraId="12DC466B">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bookmarkStart w:id="41" w:name="_GoBack"/>
      <w:bookmarkEnd w:id="41"/>
    </w:p>
    <w:p w14:paraId="092749D4">
      <w:pPr>
        <w:pStyle w:val="3"/>
        <w:spacing w:line="360" w:lineRule="auto"/>
        <w:ind w:firstLine="840" w:firstLineChars="300"/>
        <w:rPr>
          <w:rFonts w:hint="eastAsia" w:ascii="仿宋" w:hAnsi="仿宋" w:eastAsia="仿宋" w:cs="宋体"/>
          <w:b w:val="0"/>
          <w:sz w:val="28"/>
          <w:szCs w:val="28"/>
        </w:rPr>
      </w:pPr>
      <w:bookmarkStart w:id="37" w:name="_Toc28359021"/>
      <w:bookmarkStart w:id="38" w:name="_Toc28359098"/>
      <w:bookmarkStart w:id="39" w:name="_Toc35393639"/>
      <w:bookmarkStart w:id="40"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7"/>
      <w:bookmarkEnd w:id="38"/>
      <w:bookmarkEnd w:id="39"/>
      <w:bookmarkEnd w:id="40"/>
    </w:p>
    <w:p w14:paraId="4348128C">
      <w:pPr>
        <w:pStyle w:val="6"/>
        <w:spacing w:line="360" w:lineRule="auto"/>
        <w:ind w:firstLine="840" w:firstLineChars="300"/>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9"/>
          <w:jc w:val="center"/>
        </w:pPr>
        <w:r>
          <w:fldChar w:fldCharType="begin"/>
        </w:r>
        <w:r>
          <w:instrText xml:space="preserve">PAGE   \* MERGEFORMAT</w:instrText>
        </w:r>
        <w:r>
          <w:fldChar w:fldCharType="separate"/>
        </w:r>
        <w:r>
          <w:rPr>
            <w:lang w:val="zh-CN"/>
          </w:rPr>
          <w:t>1</w:t>
        </w:r>
        <w:r>
          <w:fldChar w:fldCharType="end"/>
        </w:r>
      </w:p>
    </w:sdtContent>
  </w:sdt>
  <w:p w14:paraId="2538445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94"/>
    <w:rsid w:val="000312DE"/>
    <w:rsid w:val="00047FEA"/>
    <w:rsid w:val="0005737B"/>
    <w:rsid w:val="000726D8"/>
    <w:rsid w:val="000A6769"/>
    <w:rsid w:val="000D3B95"/>
    <w:rsid w:val="000D5040"/>
    <w:rsid w:val="000D6508"/>
    <w:rsid w:val="00110BD8"/>
    <w:rsid w:val="00151C8B"/>
    <w:rsid w:val="00181114"/>
    <w:rsid w:val="001F0D18"/>
    <w:rsid w:val="00200453"/>
    <w:rsid w:val="00244094"/>
    <w:rsid w:val="00246690"/>
    <w:rsid w:val="00246B01"/>
    <w:rsid w:val="002914AB"/>
    <w:rsid w:val="002B0947"/>
    <w:rsid w:val="002D46B5"/>
    <w:rsid w:val="002F4172"/>
    <w:rsid w:val="00303515"/>
    <w:rsid w:val="00322E12"/>
    <w:rsid w:val="003930A2"/>
    <w:rsid w:val="003B398A"/>
    <w:rsid w:val="003D04C7"/>
    <w:rsid w:val="003E20D5"/>
    <w:rsid w:val="00430D5D"/>
    <w:rsid w:val="00443775"/>
    <w:rsid w:val="00445621"/>
    <w:rsid w:val="004B0417"/>
    <w:rsid w:val="004E4543"/>
    <w:rsid w:val="004F0CA3"/>
    <w:rsid w:val="004F449A"/>
    <w:rsid w:val="005902A4"/>
    <w:rsid w:val="005936C1"/>
    <w:rsid w:val="006869D1"/>
    <w:rsid w:val="00691F7E"/>
    <w:rsid w:val="006939FC"/>
    <w:rsid w:val="006B126C"/>
    <w:rsid w:val="006E75C2"/>
    <w:rsid w:val="007374EB"/>
    <w:rsid w:val="00785D2B"/>
    <w:rsid w:val="0079663A"/>
    <w:rsid w:val="00797E8B"/>
    <w:rsid w:val="007E2D83"/>
    <w:rsid w:val="007F0053"/>
    <w:rsid w:val="007F48E8"/>
    <w:rsid w:val="0080774A"/>
    <w:rsid w:val="00856945"/>
    <w:rsid w:val="00877C6E"/>
    <w:rsid w:val="008974EE"/>
    <w:rsid w:val="008A1192"/>
    <w:rsid w:val="008A2577"/>
    <w:rsid w:val="008A2FE7"/>
    <w:rsid w:val="008F6557"/>
    <w:rsid w:val="0090581E"/>
    <w:rsid w:val="00966F02"/>
    <w:rsid w:val="00977937"/>
    <w:rsid w:val="009A15C7"/>
    <w:rsid w:val="009D6CF3"/>
    <w:rsid w:val="009F0BBE"/>
    <w:rsid w:val="00A22C89"/>
    <w:rsid w:val="00A30F31"/>
    <w:rsid w:val="00A3374C"/>
    <w:rsid w:val="00A52D2D"/>
    <w:rsid w:val="00A90B59"/>
    <w:rsid w:val="00B0491E"/>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02B06"/>
    <w:rsid w:val="00F53A4B"/>
    <w:rsid w:val="03FB5C4F"/>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qFormat/>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Arial" w:hAnsi="Arial" w:eastAsia="黑体" w:cs="Arial"/>
      <w:b/>
      <w:bCs/>
      <w:sz w:val="32"/>
      <w:szCs w:val="32"/>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 w:type="paragraph" w:customStyle="1" w:styleId="37">
    <w:name w:val="列出段落1"/>
    <w:basedOn w:val="1"/>
    <w:qFormat/>
    <w:uiPriority w:val="99"/>
    <w:pPr>
      <w:ind w:firstLine="420" w:firstLineChars="200"/>
    </w:pPr>
    <w:rPr>
      <w:sz w:val="24"/>
    </w:rPr>
  </w:style>
  <w:style w:type="paragraph" w:customStyle="1" w:styleId="38">
    <w:name w:val="列出段落111"/>
    <w:basedOn w:val="1"/>
    <w:qFormat/>
    <w:uiPriority w:val="99"/>
    <w:pPr>
      <w:ind w:firstLine="420" w:firstLineChars="200"/>
    </w:pPr>
    <w:rPr>
      <w:rFonts w:ascii="Calibri" w:hAnsi="Calibri"/>
      <w:szCs w:val="22"/>
    </w:rPr>
  </w:style>
  <w:style w:type="character" w:customStyle="1" w:styleId="39">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1280</Words>
  <Characters>1674</Characters>
  <Lines>12</Lines>
  <Paragraphs>3</Paragraphs>
  <TotalTime>27</TotalTime>
  <ScaleCrop>false</ScaleCrop>
  <LinksUpToDate>false</LinksUpToDate>
  <CharactersWithSpaces>1703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2024-09-04T10:09:00Z</dcterms:created>
  <dc:creator>赵璧</dc:creator>
  <cp:lastModifiedBy>孙伟</cp:lastModifiedBy>
  <cp:lastPrinted>2020-03-23T07:37:00Z</cp:lastPrinted>
  <dcterms:modified xsi:type="dcterms:W3CDTF">2024-11-06T09:17:28Z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5323E4F888DB46FA9796033084003DA2_12</vt:lpwstr>
  </property>
</Properties>
</file>