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66F6C">
      <w:pPr>
        <w:shd w:val="clear" w:color="auto" w:fill="FFFFFF"/>
        <w:spacing w:line="360" w:lineRule="auto"/>
        <w:ind w:firstLine="723" w:firstLineChars="200"/>
        <w:jc w:val="center"/>
        <w:rPr>
          <w:rFonts w:hint="eastAsia"/>
          <w:b/>
          <w:sz w:val="36"/>
          <w:szCs w:val="36"/>
          <w:highlight w:val="none"/>
          <w:lang w:val="en-US" w:eastAsia="zh-CN"/>
        </w:rPr>
      </w:pPr>
      <w:r>
        <w:rPr>
          <w:rFonts w:hint="eastAsia"/>
          <w:b/>
          <w:sz w:val="36"/>
          <w:szCs w:val="36"/>
          <w:highlight w:val="none"/>
          <w:lang w:val="en-US" w:eastAsia="zh-CN"/>
        </w:rPr>
        <w:t>竞争性磋商公告</w:t>
      </w:r>
    </w:p>
    <w:p w14:paraId="1E181F7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项目概况</w:t>
      </w:r>
    </w:p>
    <w:p w14:paraId="2AF9351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ind w:firstLine="480" w:firstLineChars="200"/>
        <w:rPr>
          <w:rFonts w:ascii="仿宋" w:hAnsi="仿宋" w:eastAsia="仿宋"/>
          <w:sz w:val="28"/>
          <w:szCs w:val="28"/>
          <w:highlight w:val="none"/>
        </w:rPr>
      </w:pPr>
      <w:r>
        <w:rPr>
          <w:rFonts w:hint="eastAsia" w:ascii="宋体" w:hAnsi="宋体" w:cs="宋体"/>
          <w:sz w:val="24"/>
        </w:rPr>
        <w:t>中国劳动关系学院涿州校区网络出口线路采购</w:t>
      </w:r>
      <w:r>
        <w:rPr>
          <w:rFonts w:hint="eastAsia" w:ascii="宋体" w:hAnsi="宋体" w:eastAsia="宋体" w:cs="宋体"/>
          <w:sz w:val="24"/>
          <w:szCs w:val="24"/>
        </w:rPr>
        <w:t>的潜在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应在北京市丰台区广安路9号国投财富广场6号楼1601室获取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文件，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并于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4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14</w:t>
      </w:r>
      <w:r>
        <w:rPr>
          <w:rFonts w:hint="eastAsia" w:ascii="宋体" w:hAnsi="宋体" w:cs="宋体"/>
          <w:sz w:val="24"/>
          <w:lang w:bidi="ar"/>
        </w:rPr>
        <w:t>日9 点30 分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（北京时间）前递交</w:t>
      </w:r>
      <w:r>
        <w:rPr>
          <w:rFonts w:hint="eastAsia" w:ascii="宋体" w:hAnsi="宋体" w:cs="宋体"/>
          <w:bCs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bCs/>
          <w:sz w:val="24"/>
          <w:szCs w:val="24"/>
          <w:highlight w:val="none"/>
        </w:rPr>
        <w:t>文件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 w14:paraId="3DBCF9C8">
      <w:pPr>
        <w:pStyle w:val="4"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0" w:name="_Toc3756"/>
      <w:r>
        <w:rPr>
          <w:rFonts w:hint="eastAsia" w:ascii="宋体" w:hAnsi="宋体" w:eastAsia="宋体" w:cs="宋体"/>
          <w:sz w:val="24"/>
          <w:szCs w:val="24"/>
        </w:rPr>
        <w:t>一、项目基本情况</w:t>
      </w:r>
      <w:bookmarkEnd w:id="0"/>
    </w:p>
    <w:p w14:paraId="593ABD16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1.项目编号：HCZB-2025-ZB0267</w:t>
      </w:r>
    </w:p>
    <w:p w14:paraId="2211E817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2.项目名称：中国劳动关系学院涿州校区网络出口线路采购</w:t>
      </w:r>
    </w:p>
    <w:p w14:paraId="1CFBC5DE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3.采购方式：竞争性磋商</w:t>
      </w:r>
    </w:p>
    <w:p w14:paraId="215B2DDE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4.项目预算金额：</w:t>
      </w:r>
      <w:r>
        <w:rPr>
          <w:rFonts w:hint="eastAsia" w:ascii="宋体" w:hAnsi="宋体" w:cs="宋体"/>
          <w:sz w:val="24"/>
          <w:u w:val="single"/>
        </w:rPr>
        <w:t>99</w:t>
      </w:r>
      <w:r>
        <w:rPr>
          <w:rFonts w:hint="eastAsia" w:ascii="宋体" w:hAnsi="宋体" w:cs="宋体"/>
          <w:sz w:val="24"/>
        </w:rPr>
        <w:t>万元、项目最高限价（如有）:</w:t>
      </w:r>
      <w:r>
        <w:rPr>
          <w:rFonts w:hint="eastAsia" w:ascii="宋体" w:hAnsi="宋体" w:cs="宋体"/>
          <w:sz w:val="24"/>
          <w:u w:val="single"/>
        </w:rPr>
        <w:t>99</w:t>
      </w:r>
      <w:r>
        <w:rPr>
          <w:rFonts w:hint="eastAsia" w:ascii="宋体" w:hAnsi="宋体" w:cs="宋体"/>
          <w:sz w:val="24"/>
        </w:rPr>
        <w:t>万元</w:t>
      </w:r>
    </w:p>
    <w:p w14:paraId="1D253F10"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sz w:val="24"/>
        </w:rPr>
        <w:t>5.采购需求：本项目为租用2条不同线路运营商的互联网出口线路，其中第一包为涿州校区2G网络出口线路（预算金额40万元</w:t>
      </w:r>
      <w:bookmarkStart w:id="34" w:name="_GoBack"/>
      <w:bookmarkEnd w:id="34"/>
      <w:r>
        <w:rPr>
          <w:rFonts w:hint="eastAsia" w:ascii="宋体" w:hAnsi="宋体" w:cs="宋体"/>
          <w:sz w:val="24"/>
        </w:rPr>
        <w:t>）、第二包为涿州校区3G网络出口线路（预算金额59万元）。本项目2条线路分为两个包，</w:t>
      </w:r>
      <w:r>
        <w:rPr>
          <w:rFonts w:hint="eastAsia"/>
          <w:sz w:val="24"/>
        </w:rPr>
        <w:t>为保证服务质量，采用“兼投不兼中”模式</w:t>
      </w:r>
      <w:r>
        <w:rPr>
          <w:rFonts w:hint="eastAsia" w:ascii="宋体" w:hAnsi="宋体" w:cs="宋体"/>
          <w:sz w:val="24"/>
        </w:rPr>
        <w:t>（即</w:t>
      </w:r>
      <w:r>
        <w:rPr>
          <w:rFonts w:hint="eastAsia"/>
          <w:sz w:val="24"/>
        </w:rPr>
        <w:t>按照分包的递增顺序进行评标，在分包评审过程中，若投标人获得第一包的中标资格，可以继续参与后面分包的评审，但不得具备中标资格，即中标第一包后不能中标第二包。（如有两包及以上同时排名第一，按照</w:t>
      </w:r>
      <w:r>
        <w:rPr>
          <w:sz w:val="24"/>
        </w:rPr>
        <w:t>1</w:t>
      </w:r>
      <w:r>
        <w:rPr>
          <w:rFonts w:hint="eastAsia"/>
          <w:sz w:val="24"/>
        </w:rPr>
        <w:t>、2、3……分包号排列顺序在前的原则进行选择。即如果某投标人在两包及以上中同时排名第一，则只能选择排序在前的包中标，同时放弃其他包中标资格。）</w:t>
      </w:r>
    </w:p>
    <w:p w14:paraId="7EC80D09"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例如：“A 公司”获得第1包的中标资格，也可以继续参与第</w:t>
      </w:r>
      <w:r>
        <w:rPr>
          <w:sz w:val="24"/>
        </w:rPr>
        <w:t>2</w:t>
      </w:r>
      <w:r>
        <w:rPr>
          <w:rFonts w:hint="eastAsia"/>
          <w:sz w:val="24"/>
        </w:rPr>
        <w:t>包的评审，但不得具备其中标资格，即中标第一包后则不能中标第二包。</w:t>
      </w:r>
      <w:r>
        <w:rPr>
          <w:rFonts w:hint="eastAsia" w:ascii="宋体" w:hAnsi="宋体" w:cs="宋体"/>
          <w:sz w:val="24"/>
        </w:rPr>
        <w:t>）</w:t>
      </w:r>
    </w:p>
    <w:p w14:paraId="70D4F695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6.服务期：合同履行期限为1年，自合同执行之日起至本项目服务期限结束之日止。采购需求具有相对固定性、延续性且价格变化幅度小的服务项目，在年度预算能保障的前提下，采购人可以签订不超过三年履行期限的采购合同。</w:t>
      </w:r>
    </w:p>
    <w:p w14:paraId="6503E241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7.本项目是否接受联合体：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sz w:val="24"/>
        </w:rPr>
        <w:t xml:space="preserve">是  </w:t>
      </w:r>
      <w:r>
        <w:rPr>
          <w:rFonts w:hint="eastAsia" w:ascii="宋体" w:hAnsi="宋体" w:cs="宋体"/>
          <w:b/>
          <w:color w:val="000000"/>
          <w:sz w:val="24"/>
        </w:rPr>
        <w:t>■</w:t>
      </w:r>
      <w:r>
        <w:rPr>
          <w:rFonts w:hint="eastAsia" w:ascii="宋体" w:hAnsi="宋体" w:cs="宋体"/>
          <w:sz w:val="24"/>
        </w:rPr>
        <w:t>否。</w:t>
      </w:r>
    </w:p>
    <w:p w14:paraId="367C874B">
      <w:pPr>
        <w:pStyle w:val="4"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1" w:name="_Toc28359080"/>
      <w:bookmarkStart w:id="2" w:name="_Toc28359003"/>
      <w:bookmarkStart w:id="3" w:name="_Toc29782"/>
      <w:bookmarkStart w:id="4" w:name="_Toc35393622"/>
      <w:bookmarkStart w:id="5" w:name="_Toc35393791"/>
      <w:r>
        <w:rPr>
          <w:rFonts w:hint="eastAsia" w:ascii="宋体" w:hAnsi="宋体" w:eastAsia="宋体" w:cs="宋体"/>
          <w:sz w:val="24"/>
          <w:szCs w:val="24"/>
        </w:rPr>
        <w:t>二、申请人的资格要求（须同时满足）</w:t>
      </w:r>
      <w:bookmarkEnd w:id="1"/>
      <w:bookmarkEnd w:id="2"/>
      <w:bookmarkEnd w:id="3"/>
      <w:bookmarkEnd w:id="4"/>
      <w:bookmarkEnd w:id="5"/>
    </w:p>
    <w:p w14:paraId="167A0A59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1.满足《中华人民共和国政府采购法》第二十二条规定；</w:t>
      </w:r>
    </w:p>
    <w:p w14:paraId="7A5D95CA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bookmarkStart w:id="6" w:name="_Toc28359004"/>
      <w:bookmarkStart w:id="7" w:name="_Toc28359081"/>
      <w:r>
        <w:rPr>
          <w:rFonts w:hint="eastAsia" w:ascii="宋体" w:hAnsi="宋体" w:cs="宋体"/>
          <w:sz w:val="24"/>
        </w:rPr>
        <w:t>2.落实政府采购政策需满足的资格要求：</w:t>
      </w:r>
    </w:p>
    <w:p w14:paraId="51760249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2.1 中小企业政策</w:t>
      </w:r>
    </w:p>
    <w:p w14:paraId="27E316FE">
      <w:pPr>
        <w:shd w:val="clear" w:color="auto" w:fill="FFFFFF"/>
        <w:spacing w:line="360" w:lineRule="auto"/>
        <w:ind w:firstLine="42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■</w:t>
      </w:r>
      <w:r>
        <w:rPr>
          <w:rFonts w:hint="eastAsia" w:ascii="宋体" w:hAnsi="宋体" w:cs="宋体"/>
          <w:sz w:val="24"/>
        </w:rPr>
        <w:t>本项目不专门面向中小企业预留采购份额。</w:t>
      </w:r>
    </w:p>
    <w:p w14:paraId="3E5A59AE">
      <w:pPr>
        <w:shd w:val="clear" w:color="auto" w:fill="FFFFFF"/>
        <w:spacing w:line="360" w:lineRule="auto"/>
        <w:ind w:firstLine="42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sz w:val="24"/>
        </w:rPr>
        <w:t xml:space="preserve">本项目专门面向  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sz w:val="24"/>
        </w:rPr>
        <w:t xml:space="preserve">中小 </w:t>
      </w: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sz w:val="24"/>
        </w:rPr>
        <w:t>小微企业  采购。即：提供的货物全部由符合政策要求的中小/小微企业制造、服务全部由符合政策要求的中小/小微企业承接。</w:t>
      </w:r>
    </w:p>
    <w:p w14:paraId="66E70587">
      <w:pPr>
        <w:shd w:val="clear" w:color="auto" w:fill="FFFFFF"/>
        <w:spacing w:line="360" w:lineRule="auto"/>
        <w:ind w:firstLine="42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</w:rPr>
        <w:t>□</w:t>
      </w:r>
      <w:r>
        <w:rPr>
          <w:rFonts w:hint="eastAsia" w:ascii="宋体" w:hAnsi="宋体" w:cs="宋体"/>
          <w:sz w:val="24"/>
        </w:rPr>
        <w:t>本项目预留部分采购项目预算专门面向中小企业采购。对于预留份额，提供的货物由符合政策要求的中小企业制造、服务由符合政策要求的中小企业承接。预留份额通过以下措施进行：_____/______。</w:t>
      </w:r>
    </w:p>
    <w:p w14:paraId="3492A856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2.2 其它落实政府采购政策的资格要求（如有）：</w:t>
      </w:r>
      <w:r>
        <w:rPr>
          <w:rFonts w:hint="eastAsia" w:ascii="宋体" w:hAnsi="宋体" w:cs="宋体"/>
          <w:sz w:val="24"/>
          <w:u w:val="single"/>
        </w:rPr>
        <w:t>__/_</w:t>
      </w:r>
      <w:r>
        <w:rPr>
          <w:rFonts w:hint="eastAsia" w:ascii="宋体" w:hAnsi="宋体" w:cs="宋体"/>
          <w:sz w:val="24"/>
        </w:rPr>
        <w:t>。</w:t>
      </w:r>
    </w:p>
    <w:p w14:paraId="187F4C0E">
      <w:pPr>
        <w:shd w:val="clear" w:color="auto" w:fill="FFFFFF"/>
        <w:snapToGrid/>
        <w:spacing w:line="360" w:lineRule="auto"/>
        <w:ind w:firstLine="480" w:firstLineChars="200"/>
        <w:rPr>
          <w:rFonts w:hint="eastAsia"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3.本项目的特定资格要求：</w:t>
      </w:r>
      <w:r>
        <w:rPr>
          <w:rFonts w:hint="eastAsia" w:ascii="宋体" w:hAnsi="宋体" w:cs="宋体"/>
          <w:sz w:val="24"/>
          <w:u w:val="single"/>
        </w:rPr>
        <w:t>供应商须具有基础电信业务经营许可证。</w:t>
      </w:r>
    </w:p>
    <w:p w14:paraId="5EAFCE81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i/>
          <w:iCs/>
          <w:sz w:val="24"/>
          <w:u w:val="single"/>
        </w:rPr>
      </w:pPr>
    </w:p>
    <w:bookmarkEnd w:id="6"/>
    <w:bookmarkEnd w:id="7"/>
    <w:p w14:paraId="078AA7E8">
      <w:pPr>
        <w:pStyle w:val="4"/>
        <w:widowControl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8" w:name="_Toc15911"/>
      <w:bookmarkStart w:id="9" w:name="_Toc35393623"/>
      <w:bookmarkStart w:id="10" w:name="_Toc35393792"/>
      <w:r>
        <w:rPr>
          <w:rFonts w:hint="eastAsia" w:ascii="宋体" w:hAnsi="宋体" w:eastAsia="宋体" w:cs="宋体"/>
          <w:sz w:val="24"/>
          <w:szCs w:val="24"/>
        </w:rPr>
        <w:t>三、获取采购文件</w:t>
      </w:r>
      <w:bookmarkEnd w:id="8"/>
      <w:bookmarkEnd w:id="9"/>
      <w:bookmarkEnd w:id="10"/>
    </w:p>
    <w:p w14:paraId="4F8CD1C7"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  <w:lang w:bidi="ar"/>
        </w:rPr>
        <w:t>1.时间：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4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2</w:t>
      </w:r>
      <w:r>
        <w:rPr>
          <w:rFonts w:hint="eastAsia" w:ascii="宋体" w:hAnsi="宋体" w:cs="宋体"/>
          <w:sz w:val="24"/>
          <w:lang w:bidi="ar"/>
        </w:rPr>
        <w:t>日至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4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10</w:t>
      </w:r>
      <w:r>
        <w:rPr>
          <w:rFonts w:hint="eastAsia" w:ascii="宋体" w:hAnsi="宋体" w:cs="宋体"/>
          <w:sz w:val="24"/>
          <w:lang w:bidi="ar"/>
        </w:rPr>
        <w:t>日，每天上午</w:t>
      </w:r>
      <w:r>
        <w:rPr>
          <w:rFonts w:hint="eastAsia" w:ascii="宋体" w:hAnsi="宋体" w:cs="宋体"/>
          <w:sz w:val="24"/>
          <w:u w:val="single"/>
          <w:lang w:bidi="ar"/>
        </w:rPr>
        <w:t>09:00</w:t>
      </w:r>
      <w:r>
        <w:rPr>
          <w:rFonts w:hint="eastAsia" w:ascii="宋体" w:hAnsi="宋体" w:cs="宋体"/>
          <w:sz w:val="24"/>
          <w:lang w:bidi="ar"/>
        </w:rPr>
        <w:t>至</w:t>
      </w:r>
      <w:r>
        <w:rPr>
          <w:rFonts w:hint="eastAsia" w:ascii="宋体" w:hAnsi="宋体" w:cs="宋体"/>
          <w:sz w:val="24"/>
          <w:u w:val="single"/>
          <w:lang w:bidi="ar"/>
        </w:rPr>
        <w:t>12:00_</w:t>
      </w:r>
      <w:r>
        <w:rPr>
          <w:rFonts w:hint="eastAsia" w:ascii="宋体" w:hAnsi="宋体" w:cs="宋体"/>
          <w:sz w:val="24"/>
          <w:lang w:bidi="ar"/>
        </w:rPr>
        <w:t>，下午</w:t>
      </w:r>
      <w:r>
        <w:rPr>
          <w:rFonts w:hint="eastAsia" w:ascii="宋体" w:hAnsi="宋体" w:cs="宋体"/>
          <w:sz w:val="24"/>
          <w:u w:val="single"/>
          <w:lang w:bidi="ar"/>
        </w:rPr>
        <w:t>13:00至17:00</w:t>
      </w:r>
      <w:r>
        <w:rPr>
          <w:rFonts w:hint="eastAsia" w:ascii="宋体" w:hAnsi="宋体" w:cs="宋体"/>
          <w:sz w:val="24"/>
          <w:lang w:bidi="ar"/>
        </w:rPr>
        <w:t>（北京时间，法定节假日除外）。</w:t>
      </w:r>
    </w:p>
    <w:p w14:paraId="238BD41E"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2.地点：北京市丰台区广安路9号国投财富广场6号楼1601室</w:t>
      </w:r>
    </w:p>
    <w:p w14:paraId="3B78026C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3.方式：现场</w:t>
      </w:r>
      <w:r>
        <w:rPr>
          <w:rFonts w:hint="eastAsia" w:ascii="宋体" w:hAnsi="宋体" w:cs="宋体"/>
          <w:sz w:val="24"/>
          <w:lang w:val="en-US" w:eastAsia="zh-CN" w:bidi="ar"/>
        </w:rPr>
        <w:t>或线上</w:t>
      </w:r>
      <w:r>
        <w:rPr>
          <w:rFonts w:hint="eastAsia" w:ascii="宋体" w:hAnsi="宋体" w:cs="宋体"/>
          <w:sz w:val="24"/>
          <w:lang w:bidi="ar"/>
        </w:rPr>
        <w:t>报名，无需提供报名资料。</w:t>
      </w:r>
      <w:r>
        <w:rPr>
          <w:rFonts w:hint="eastAsia" w:ascii="宋体" w:hAnsi="宋体"/>
          <w:sz w:val="24"/>
          <w:lang w:val="en-US" w:eastAsia="zh-CN"/>
        </w:rPr>
        <w:t>线上购买方式：</w:t>
      </w:r>
      <w:r>
        <w:rPr>
          <w:rFonts w:hint="eastAsia" w:ascii="宋体" w:hAnsi="宋体"/>
          <w:sz w:val="24"/>
        </w:rPr>
        <w:t>扫描、填报以下二维码并提交即报名成功，代理机构通过邮箱方式发送</w:t>
      </w:r>
      <w:r>
        <w:rPr>
          <w:rFonts w:hint="eastAsia" w:ascii="宋体" w:hAnsi="宋体"/>
          <w:sz w:val="24"/>
          <w:lang w:val="en-US" w:eastAsia="zh-CN"/>
        </w:rPr>
        <w:t>竞争性磋商</w:t>
      </w:r>
      <w:r>
        <w:rPr>
          <w:rFonts w:hint="eastAsia" w:ascii="宋体" w:hAnsi="宋体"/>
          <w:sz w:val="24"/>
        </w:rPr>
        <w:t>文件。</w:t>
      </w:r>
    </w:p>
    <w:p w14:paraId="2655601D">
      <w:pPr>
        <w:pStyle w:val="5"/>
        <w:jc w:val="center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1727200" cy="1716405"/>
            <wp:effectExtent l="0" t="0" r="6350" b="17145"/>
            <wp:docPr id="1" name="图片 1" descr="37ec581026c69f636280aa81218e3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7ec581026c69f636280aa81218e3877"/>
                    <pic:cNvPicPr>
                      <a:picLocks noChangeAspect="1"/>
                    </pic:cNvPicPr>
                  </pic:nvPicPr>
                  <pic:blipFill>
                    <a:blip r:embed="rId4"/>
                    <a:srcRect l="16197" t="38770" r="14003" b="22224"/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685B">
      <w:pPr>
        <w:pStyle w:val="5"/>
        <w:jc w:val="center"/>
        <w:rPr>
          <w:rFonts w:hint="eastAsia"/>
        </w:rPr>
      </w:pPr>
    </w:p>
    <w:p w14:paraId="0D32FA97">
      <w:pPr>
        <w:widowControl/>
        <w:shd w:val="clear" w:color="auto" w:fill="FFFFFF"/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bidi="ar"/>
        </w:rPr>
        <w:t>4.售价：500元，售后不退。</w:t>
      </w:r>
    </w:p>
    <w:p w14:paraId="63051771">
      <w:pPr>
        <w:shd w:val="clear" w:color="auto" w:fill="FFFFFF"/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  <w:lang w:bidi="ar"/>
        </w:rPr>
      </w:pPr>
    </w:p>
    <w:p w14:paraId="360C98A0">
      <w:pPr>
        <w:pStyle w:val="4"/>
        <w:widowControl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11" w:name="_Toc28359005"/>
      <w:bookmarkStart w:id="12" w:name="_Toc35393624"/>
      <w:bookmarkStart w:id="13" w:name="_Toc35393793"/>
      <w:bookmarkStart w:id="14" w:name="_Toc28359082"/>
      <w:bookmarkStart w:id="15" w:name="_Toc9656"/>
      <w:r>
        <w:rPr>
          <w:rFonts w:hint="eastAsia" w:ascii="宋体" w:hAnsi="宋体" w:eastAsia="宋体" w:cs="宋体"/>
          <w:sz w:val="24"/>
          <w:szCs w:val="24"/>
        </w:rPr>
        <w:t>四、</w:t>
      </w:r>
      <w:bookmarkEnd w:id="11"/>
      <w:bookmarkEnd w:id="12"/>
      <w:bookmarkEnd w:id="13"/>
      <w:bookmarkEnd w:id="14"/>
      <w:r>
        <w:rPr>
          <w:rFonts w:hint="eastAsia" w:ascii="宋体" w:hAnsi="宋体" w:eastAsia="宋体" w:cs="宋体"/>
          <w:sz w:val="24"/>
          <w:szCs w:val="24"/>
        </w:rPr>
        <w:t>响应文件提交</w:t>
      </w:r>
      <w:bookmarkEnd w:id="15"/>
    </w:p>
    <w:p w14:paraId="3D0B5383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lang w:bidi="ar"/>
        </w:rPr>
        <w:t>截止时间：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4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14</w:t>
      </w:r>
      <w:r>
        <w:rPr>
          <w:rFonts w:hint="eastAsia" w:ascii="宋体" w:hAnsi="宋体" w:cs="宋体"/>
          <w:sz w:val="24"/>
          <w:lang w:bidi="ar"/>
        </w:rPr>
        <w:t>日9 点30 分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="宋体" w:hAnsi="宋体" w:cs="宋体"/>
          <w:iCs/>
          <w:sz w:val="24"/>
          <w:lang w:bidi="ar"/>
        </w:rPr>
        <w:t>。</w:t>
      </w:r>
    </w:p>
    <w:p w14:paraId="15969E1F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  <w:lang w:val="zh-TW" w:bidi="ar"/>
        </w:rPr>
      </w:pPr>
      <w:r>
        <w:rPr>
          <w:rFonts w:hint="eastAsia" w:ascii="宋体" w:hAnsi="宋体" w:cs="宋体"/>
          <w:sz w:val="24"/>
          <w:lang w:bidi="ar"/>
        </w:rPr>
        <w:t>地点：</w:t>
      </w:r>
      <w:r>
        <w:rPr>
          <w:rFonts w:hint="eastAsia" w:ascii="宋体" w:hAnsi="宋体" w:cs="宋体"/>
          <w:sz w:val="24"/>
        </w:rPr>
        <w:t>北京市丰台区广安路9号国投财富广场6号楼15层1518会议室</w:t>
      </w:r>
      <w:r>
        <w:rPr>
          <w:rFonts w:hint="eastAsia" w:ascii="宋体" w:hAnsi="宋体" w:cs="宋体"/>
          <w:sz w:val="24"/>
          <w:lang w:val="zh-TW" w:bidi="ar"/>
        </w:rPr>
        <w:t>。</w:t>
      </w:r>
    </w:p>
    <w:p w14:paraId="67996894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  <w:lang w:val="zh-TW" w:bidi="ar"/>
        </w:rPr>
      </w:pPr>
    </w:p>
    <w:p w14:paraId="3D322407">
      <w:pPr>
        <w:pStyle w:val="4"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16" w:name="_Toc16298"/>
      <w:r>
        <w:rPr>
          <w:rFonts w:hint="eastAsia" w:ascii="宋体" w:hAnsi="宋体" w:eastAsia="宋体" w:cs="宋体"/>
          <w:sz w:val="24"/>
          <w:szCs w:val="24"/>
        </w:rPr>
        <w:t>五、开启</w:t>
      </w:r>
      <w:bookmarkEnd w:id="16"/>
    </w:p>
    <w:p w14:paraId="45B3DAFD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sz w:val="24"/>
          <w:u w:val="single"/>
        </w:rPr>
      </w:pPr>
      <w:r>
        <w:rPr>
          <w:rFonts w:hint="eastAsia" w:ascii="宋体" w:hAnsi="宋体" w:cs="宋体"/>
          <w:sz w:val="24"/>
          <w:lang w:bidi="ar"/>
        </w:rPr>
        <w:t>时间：</w:t>
      </w:r>
      <w:r>
        <w:rPr>
          <w:rFonts w:hint="eastAsia" w:ascii="宋体" w:hAnsi="宋体" w:cs="宋体"/>
          <w:sz w:val="24"/>
        </w:rPr>
        <w:t>2025</w:t>
      </w:r>
      <w:r>
        <w:rPr>
          <w:rFonts w:hint="eastAsia" w:ascii="宋体" w:hAnsi="宋体" w:cs="宋体"/>
          <w:sz w:val="24"/>
          <w:lang w:bidi="ar"/>
        </w:rPr>
        <w:t>年</w:t>
      </w:r>
      <w:r>
        <w:rPr>
          <w:rFonts w:hint="eastAsia" w:ascii="宋体" w:hAnsi="宋体" w:cs="宋体"/>
          <w:sz w:val="24"/>
          <w:lang w:val="en-US" w:eastAsia="zh-CN" w:bidi="ar"/>
        </w:rPr>
        <w:t>4</w:t>
      </w:r>
      <w:r>
        <w:rPr>
          <w:rFonts w:hint="eastAsia" w:ascii="宋体" w:hAnsi="宋体" w:cs="宋体"/>
          <w:sz w:val="24"/>
          <w:lang w:bidi="ar"/>
        </w:rPr>
        <w:t>月</w:t>
      </w:r>
      <w:r>
        <w:rPr>
          <w:rFonts w:hint="eastAsia" w:ascii="宋体" w:hAnsi="宋体" w:cs="宋体"/>
          <w:sz w:val="24"/>
          <w:lang w:val="en-US" w:eastAsia="zh-CN" w:bidi="ar"/>
        </w:rPr>
        <w:t>14</w:t>
      </w:r>
      <w:r>
        <w:rPr>
          <w:rFonts w:hint="eastAsia" w:ascii="宋体" w:hAnsi="宋体" w:cs="宋体"/>
          <w:sz w:val="24"/>
          <w:lang w:bidi="ar"/>
        </w:rPr>
        <w:t>日9 点30 分</w:t>
      </w:r>
      <w:r>
        <w:rPr>
          <w:rFonts w:hint="eastAsia" w:ascii="宋体" w:hAnsi="宋体" w:cs="宋体"/>
          <w:bCs/>
          <w:sz w:val="24"/>
          <w:lang w:bidi="ar"/>
        </w:rPr>
        <w:t>（北京时间）</w:t>
      </w:r>
      <w:r>
        <w:rPr>
          <w:rFonts w:hint="eastAsia" w:ascii="宋体" w:hAnsi="宋体" w:cs="宋体"/>
          <w:iCs/>
          <w:sz w:val="24"/>
          <w:lang w:bidi="ar"/>
        </w:rPr>
        <w:t>。</w:t>
      </w:r>
    </w:p>
    <w:p w14:paraId="3095C3A7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  <w:lang w:val="zh-TW" w:bidi="ar"/>
        </w:rPr>
      </w:pPr>
      <w:r>
        <w:rPr>
          <w:rFonts w:hint="eastAsia" w:ascii="宋体" w:hAnsi="宋体" w:cs="宋体"/>
          <w:sz w:val="24"/>
          <w:lang w:bidi="ar"/>
        </w:rPr>
        <w:t>地点：</w:t>
      </w:r>
      <w:r>
        <w:rPr>
          <w:rFonts w:hint="eastAsia" w:ascii="宋体" w:hAnsi="宋体" w:cs="宋体"/>
          <w:sz w:val="24"/>
        </w:rPr>
        <w:t>北京市丰台区广安路9号国投财富广场6号楼15层1518会议室</w:t>
      </w:r>
      <w:r>
        <w:rPr>
          <w:rFonts w:hint="eastAsia" w:ascii="宋体" w:hAnsi="宋体" w:cs="宋体"/>
          <w:sz w:val="24"/>
          <w:lang w:val="zh-TW" w:bidi="ar"/>
        </w:rPr>
        <w:t>。</w:t>
      </w:r>
    </w:p>
    <w:p w14:paraId="6819B4AE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bCs/>
          <w:sz w:val="24"/>
          <w:u w:val="single"/>
        </w:rPr>
      </w:pPr>
    </w:p>
    <w:p w14:paraId="736FF1EB">
      <w:pPr>
        <w:pStyle w:val="4"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17" w:name="_Toc28359007"/>
      <w:bookmarkStart w:id="18" w:name="_Toc28359084"/>
      <w:bookmarkStart w:id="19" w:name="_Toc24793"/>
      <w:bookmarkStart w:id="20" w:name="_Toc35393625"/>
      <w:bookmarkStart w:id="21" w:name="_Toc35393794"/>
      <w:r>
        <w:rPr>
          <w:rFonts w:hint="eastAsia" w:ascii="宋体" w:hAnsi="宋体" w:eastAsia="宋体" w:cs="宋体"/>
          <w:sz w:val="24"/>
          <w:szCs w:val="24"/>
        </w:rPr>
        <w:t>六、公告期限</w:t>
      </w:r>
      <w:bookmarkEnd w:id="17"/>
      <w:bookmarkEnd w:id="18"/>
      <w:bookmarkEnd w:id="19"/>
      <w:bookmarkEnd w:id="20"/>
      <w:bookmarkEnd w:id="21"/>
    </w:p>
    <w:p w14:paraId="427B75BA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自本公告发布之日起3个工作日。</w:t>
      </w:r>
    </w:p>
    <w:p w14:paraId="17FE4DA9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</w:p>
    <w:p w14:paraId="4BCDC56B">
      <w:pPr>
        <w:pStyle w:val="4"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22" w:name="_Toc35393795"/>
      <w:bookmarkStart w:id="23" w:name="_Toc35393626"/>
      <w:bookmarkStart w:id="24" w:name="_Toc19818"/>
      <w:r>
        <w:rPr>
          <w:rFonts w:hint="eastAsia" w:ascii="宋体" w:hAnsi="宋体" w:eastAsia="宋体" w:cs="宋体"/>
          <w:sz w:val="24"/>
          <w:szCs w:val="24"/>
        </w:rPr>
        <w:t>七、其他补充事宜</w:t>
      </w:r>
      <w:bookmarkEnd w:id="22"/>
      <w:bookmarkEnd w:id="23"/>
      <w:bookmarkEnd w:id="24"/>
    </w:p>
    <w:p w14:paraId="60829E25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  <w:lang w:bidi="ar"/>
        </w:rPr>
      </w:pPr>
      <w:r>
        <w:rPr>
          <w:rFonts w:hint="eastAsia" w:ascii="宋体" w:hAnsi="宋体" w:cs="宋体"/>
          <w:sz w:val="24"/>
        </w:rPr>
        <w:t>1.本项目需要落实的政府采购政策：</w:t>
      </w:r>
      <w:r>
        <w:rPr>
          <w:rFonts w:hint="eastAsia" w:ascii="宋体" w:hAnsi="宋体" w:cs="宋体"/>
          <w:sz w:val="24"/>
          <w:lang w:bidi="ar"/>
        </w:rPr>
        <w:t>节约能源、保护环境、扶持不发达地区和少数民族地区、促进中小企业发展、支持监狱、戒毒企业发展、促进残疾人就业、优先采购贫困地区农副产品、支持创新、绿色发展等政府采购政策。</w:t>
      </w:r>
    </w:p>
    <w:p w14:paraId="0F6D7744">
      <w:pPr>
        <w:spacing w:line="360" w:lineRule="auto"/>
        <w:ind w:firstLine="48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bidi="ar"/>
        </w:rPr>
        <w:t>2.本项目公告发布平台：中国政府采购网</w:t>
      </w:r>
    </w:p>
    <w:p w14:paraId="7A6405A8">
      <w:pPr>
        <w:shd w:val="clear" w:color="auto" w:fill="FFFFFF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 w14:paraId="5986F73B">
      <w:pPr>
        <w:pStyle w:val="4"/>
        <w:shd w:val="clear" w:color="auto" w:fill="FFFFFF"/>
        <w:spacing w:before="0"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  <w:bookmarkStart w:id="25" w:name="_Toc32713"/>
      <w:bookmarkStart w:id="26" w:name="_Toc35393796"/>
      <w:bookmarkStart w:id="27" w:name="_Toc28359085"/>
      <w:bookmarkStart w:id="28" w:name="_Toc28359008"/>
      <w:bookmarkStart w:id="29" w:name="_Toc35393627"/>
      <w:r>
        <w:rPr>
          <w:rFonts w:hint="eastAsia" w:ascii="宋体" w:hAnsi="宋体" w:eastAsia="宋体" w:cs="宋体"/>
          <w:sz w:val="24"/>
          <w:szCs w:val="24"/>
        </w:rPr>
        <w:t>八、对本项目提出询问，请按以下方式联系。</w:t>
      </w:r>
      <w:bookmarkEnd w:id="25"/>
      <w:bookmarkEnd w:id="26"/>
      <w:bookmarkEnd w:id="27"/>
      <w:bookmarkEnd w:id="28"/>
      <w:bookmarkEnd w:id="29"/>
    </w:p>
    <w:p w14:paraId="4B36E857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　　　</w:t>
      </w:r>
      <w:r>
        <w:rPr>
          <w:rFonts w:hint="eastAsia" w:ascii="宋体" w:hAnsi="宋体" w:cs="宋体"/>
          <w:b/>
          <w:sz w:val="24"/>
        </w:rPr>
        <w:t>1.采购人信息</w:t>
      </w:r>
    </w:p>
    <w:p w14:paraId="2C32B547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bookmarkStart w:id="30" w:name="_Toc28359009"/>
      <w:bookmarkStart w:id="31" w:name="_Toc28359086"/>
      <w:r>
        <w:rPr>
          <w:rFonts w:hint="eastAsia" w:ascii="宋体" w:hAnsi="宋体" w:cs="宋体"/>
          <w:sz w:val="24"/>
        </w:rPr>
        <w:t xml:space="preserve">名    称：中国劳动关系学院 </w:t>
      </w:r>
    </w:p>
    <w:p w14:paraId="2464D760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址：北京市海淀区增光路45号</w:t>
      </w:r>
    </w:p>
    <w:p w14:paraId="7763C8A2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default" w:ascii="宋体" w:hAnsi="宋体" w:cs="宋体"/>
          <w:sz w:val="24"/>
          <w:lang w:val="en-US"/>
        </w:rPr>
      </w:pPr>
      <w:r>
        <w:rPr>
          <w:rFonts w:hint="eastAsia" w:ascii="宋体" w:hAnsi="宋体" w:cs="宋体"/>
          <w:sz w:val="24"/>
        </w:rPr>
        <w:t>联系方式：</w:t>
      </w:r>
      <w:r>
        <w:rPr>
          <w:rFonts w:hint="eastAsia" w:ascii="宋体" w:hAnsi="宋体" w:cs="宋体"/>
          <w:sz w:val="24"/>
          <w:lang w:eastAsia="zh-CN"/>
        </w:rPr>
        <w:t>刘</w:t>
      </w:r>
      <w:r>
        <w:rPr>
          <w:rFonts w:hint="eastAsia" w:ascii="宋体" w:hAnsi="宋体" w:cs="宋体"/>
          <w:sz w:val="24"/>
        </w:rPr>
        <w:t>老师 010-</w:t>
      </w:r>
      <w:r>
        <w:rPr>
          <w:rFonts w:hint="eastAsia" w:ascii="宋体" w:hAnsi="宋体" w:cs="宋体"/>
          <w:sz w:val="24"/>
          <w:lang w:val="en-US" w:eastAsia="zh-CN"/>
        </w:rPr>
        <w:t>88561791</w:t>
      </w:r>
    </w:p>
    <w:p w14:paraId="540E918E">
      <w:pPr>
        <w:shd w:val="clear" w:color="auto" w:fill="FFFFFF"/>
        <w:spacing w:line="360" w:lineRule="auto"/>
        <w:ind w:left="1078" w:leftChars="371" w:hanging="299" w:hangingChars="124"/>
        <w:jc w:val="left"/>
        <w:rPr>
          <w:rFonts w:hint="eastAsia"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2.采购代理机构信息</w:t>
      </w:r>
      <w:bookmarkEnd w:id="30"/>
      <w:bookmarkEnd w:id="31"/>
    </w:p>
    <w:p w14:paraId="127D67AD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bookmarkStart w:id="32" w:name="_Toc28359087"/>
      <w:bookmarkStart w:id="33" w:name="_Toc28359010"/>
      <w:r>
        <w:rPr>
          <w:rFonts w:hint="eastAsia" w:ascii="宋体" w:hAnsi="宋体" w:cs="宋体"/>
          <w:sz w:val="24"/>
        </w:rPr>
        <w:t>名    称：华采招标集团有限公司</w:t>
      </w:r>
    </w:p>
    <w:p w14:paraId="65DE4901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地    址：北京市丰台区广安路9号国投财富广场6号楼1601室</w:t>
      </w:r>
    </w:p>
    <w:p w14:paraId="32A8095C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联系方式：崔丽洁、赵娜、马春娟、金珊、刘金秀，010-63509799-8038、8076</w:t>
      </w:r>
    </w:p>
    <w:p w14:paraId="37AD2084">
      <w:pPr>
        <w:shd w:val="clear" w:color="auto" w:fill="FFFFFF"/>
        <w:spacing w:line="360" w:lineRule="auto"/>
        <w:ind w:left="1078" w:leftChars="371" w:hanging="299" w:hangingChars="124"/>
        <w:rPr>
          <w:rFonts w:hint="eastAsia" w:ascii="宋体" w:hAnsi="宋体" w:cs="宋体"/>
          <w:b/>
          <w:sz w:val="24"/>
          <w:u w:val="single"/>
        </w:rPr>
      </w:pPr>
      <w:r>
        <w:rPr>
          <w:rFonts w:hint="eastAsia" w:ascii="宋体" w:hAnsi="宋体" w:cs="宋体"/>
          <w:b/>
          <w:sz w:val="24"/>
        </w:rPr>
        <w:t>3.项目联系方式</w:t>
      </w:r>
      <w:bookmarkEnd w:id="32"/>
      <w:bookmarkEnd w:id="33"/>
    </w:p>
    <w:p w14:paraId="515AA230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项目联系人：崔丽洁、赵娜、马春娟、金珊、刘金秀</w:t>
      </w:r>
    </w:p>
    <w:p w14:paraId="590E20B6">
      <w:pPr>
        <w:shd w:val="clear" w:color="auto" w:fill="FFFFFF"/>
        <w:spacing w:line="360" w:lineRule="auto"/>
        <w:ind w:left="1079" w:leftChars="371" w:hanging="300" w:hangingChars="125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电      话：010-63509799-8038、8076</w:t>
      </w:r>
    </w:p>
    <w:p w14:paraId="61816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D3E51"/>
    <w:rsid w:val="054D05EA"/>
    <w:rsid w:val="0A320AE2"/>
    <w:rsid w:val="0B9B40A8"/>
    <w:rsid w:val="0BD77CA9"/>
    <w:rsid w:val="0D223BAC"/>
    <w:rsid w:val="1212183F"/>
    <w:rsid w:val="13F217DA"/>
    <w:rsid w:val="14E52B76"/>
    <w:rsid w:val="1DE15908"/>
    <w:rsid w:val="216563B3"/>
    <w:rsid w:val="28B30ED6"/>
    <w:rsid w:val="2FB70376"/>
    <w:rsid w:val="39875B60"/>
    <w:rsid w:val="3EFA7A5D"/>
    <w:rsid w:val="3F5E0EF2"/>
    <w:rsid w:val="5106364A"/>
    <w:rsid w:val="55F53730"/>
    <w:rsid w:val="62A36C1B"/>
    <w:rsid w:val="6863782D"/>
    <w:rsid w:val="738C13FB"/>
    <w:rsid w:val="753F1333"/>
    <w:rsid w:val="7918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32"/>
      <w:szCs w:val="48"/>
      <w:lang w:eastAsia="zh-CN" w:bidi="ar"/>
    </w:rPr>
  </w:style>
  <w:style w:type="paragraph" w:styleId="4">
    <w:name w:val="heading 2"/>
    <w:basedOn w:val="1"/>
    <w:next w:val="5"/>
    <w:link w:val="18"/>
    <w:semiHidden/>
    <w:unhideWhenUsed/>
    <w:qFormat/>
    <w:uiPriority w:val="0"/>
    <w:pPr>
      <w:widowControl w:val="0"/>
      <w:spacing w:before="0" w:beforeAutospacing="1" w:after="0" w:afterAutospacing="1"/>
      <w:jc w:val="left"/>
      <w:outlineLvl w:val="1"/>
    </w:pPr>
    <w:rPr>
      <w:rFonts w:hint="eastAsia" w:ascii="宋体" w:hAnsi="宋体" w:eastAsia="宋体" w:cs="宋体"/>
      <w:b/>
      <w:bCs/>
      <w:sz w:val="32"/>
      <w:szCs w:val="36"/>
      <w:lang w:eastAsia="zh-CN" w:bidi="ar"/>
    </w:rPr>
  </w:style>
  <w:style w:type="paragraph" w:styleId="6">
    <w:name w:val="heading 3"/>
    <w:basedOn w:val="1"/>
    <w:next w:val="1"/>
    <w:link w:val="16"/>
    <w:semiHidden/>
    <w:unhideWhenUsed/>
    <w:qFormat/>
    <w:uiPriority w:val="0"/>
    <w:pPr>
      <w:outlineLvl w:val="2"/>
    </w:pPr>
    <w:rPr>
      <w:rFonts w:ascii="Arial" w:hAnsi="Arial" w:eastAsia="宋体" w:cs="Arial"/>
      <w:sz w:val="28"/>
      <w:szCs w:val="21"/>
    </w:rPr>
  </w:style>
  <w:style w:type="paragraph" w:styleId="7">
    <w:name w:val="heading 4"/>
    <w:basedOn w:val="1"/>
    <w:next w:val="1"/>
    <w:link w:val="17"/>
    <w:semiHidden/>
    <w:unhideWhenUsed/>
    <w:qFormat/>
    <w:uiPriority w:val="0"/>
    <w:pPr>
      <w:keepNext/>
      <w:keepLines/>
      <w:snapToGrid w:val="0"/>
      <w:outlineLvl w:val="3"/>
    </w:pPr>
    <w:rPr>
      <w:rFonts w:ascii="Times New Roman" w:hAnsi="Times New Roman" w:eastAsia="宋体" w:cs="Times New Roman"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line="360" w:lineRule="auto"/>
      <w:ind w:firstLine="570"/>
    </w:pPr>
    <w:rPr>
      <w:sz w:val="24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2"/>
    <w:next w:val="1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paragraph" w:customStyle="1" w:styleId="11">
    <w:name w:val="样式 正文首行缩进 2 + Arial"/>
    <w:basedOn w:val="1"/>
    <w:next w:val="1"/>
    <w:qFormat/>
    <w:uiPriority w:val="0"/>
    <w:pPr>
      <w:spacing w:after="120" w:line="320" w:lineRule="atLeast"/>
      <w:ind w:firstLine="200" w:firstLineChars="200"/>
    </w:pPr>
    <w:rPr>
      <w:rFonts w:ascii="Arial" w:hAnsi="Arial"/>
      <w:kern w:val="0"/>
    </w:rPr>
  </w:style>
  <w:style w:type="character" w:styleId="14">
    <w:name w:val="page number"/>
    <w:qFormat/>
    <w:uiPriority w:val="99"/>
  </w:style>
  <w:style w:type="character" w:customStyle="1" w:styleId="15">
    <w:name w:val="标题 1 Char"/>
    <w:link w:val="3"/>
    <w:qFormat/>
    <w:uiPriority w:val="0"/>
    <w:rPr>
      <w:rFonts w:ascii="宋体" w:hAnsi="宋体" w:eastAsia="宋体" w:cs="宋体"/>
      <w:b/>
      <w:bCs/>
      <w:color w:val="000000" w:themeColor="text1"/>
      <w:kern w:val="48"/>
      <w:sz w:val="32"/>
      <w:szCs w:val="32"/>
      <w:lang w:eastAsia="zh-CN"/>
      <w14:textFill>
        <w14:solidFill>
          <w14:schemeClr w14:val="tx1"/>
        </w14:solidFill>
      </w14:textFill>
    </w:rPr>
  </w:style>
  <w:style w:type="character" w:customStyle="1" w:styleId="16">
    <w:name w:val="标题 3 字符1"/>
    <w:link w:val="6"/>
    <w:qFormat/>
    <w:uiPriority w:val="0"/>
    <w:rPr>
      <w:rFonts w:ascii="Arial" w:hAnsi="Arial" w:eastAsia="宋体" w:cs="Arial"/>
      <w:b/>
      <w:bCs/>
      <w:snapToGrid w:val="0"/>
      <w:color w:val="000000"/>
      <w:sz w:val="28"/>
      <w:szCs w:val="21"/>
      <w:lang w:val="en-US" w:eastAsia="zh-CN" w:bidi="ar"/>
    </w:rPr>
  </w:style>
  <w:style w:type="character" w:customStyle="1" w:styleId="17">
    <w:name w:val="标题 4 字符"/>
    <w:basedOn w:val="13"/>
    <w:link w:val="7"/>
    <w:qFormat/>
    <w:uiPriority w:val="0"/>
    <w:rPr>
      <w:rFonts w:ascii="Times New Roman" w:hAnsi="Times New Roman" w:eastAsia="宋体" w:cs="Times New Roman"/>
      <w:bCs/>
      <w:sz w:val="28"/>
      <w:szCs w:val="28"/>
    </w:rPr>
  </w:style>
  <w:style w:type="character" w:customStyle="1" w:styleId="18">
    <w:name w:val="标题 2 Char"/>
    <w:link w:val="4"/>
    <w:qFormat/>
    <w:uiPriority w:val="0"/>
    <w:rPr>
      <w:rFonts w:ascii="宋体" w:hAnsi="宋体" w:eastAsia="宋体" w:cs="Times New Roman"/>
      <w:b/>
      <w:sz w:val="3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1175</Words>
  <Characters>1330</Characters>
  <Lines>0</Lines>
  <Paragraphs>0</Paragraphs>
  <TotalTime>1</TotalTime>
  <ScaleCrop>false</ScaleCrop>
  <LinksUpToDate>false</LinksUpToDate>
  <CharactersWithSpaces>1376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2023-09-21T01:07:00Z</dcterms:created>
  <dc:creator>Administrator</dc:creator>
  <cp:lastModifiedBy>M</cp:lastModifiedBy>
  <dcterms:modified xsi:type="dcterms:W3CDTF">2025-04-02T07:54:05Z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18A48CF243A5403D9B7EE7444AC3923B_12</vt:lpwstr>
  </property>
  <property fmtid="{D5CDD505-2E9C-101B-9397-08002B2CF9AE}" pid="4" name="KSOTemplateDocerSaveRecord">
    <vt:lpwstr>eyJoZGlkIjoiYTFkYWU5MGM4MTE3OTRmZGM5MDAxZGUyZTYzYmYzM2YiLCJ1c2VySWQiOiIyMzM2NzQ3MzAifQ==</vt:lpwstr>
  </property>
</Properties>
</file>