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417" w:line="196" w:lineRule="auto"/>
        <w:jc w:val="right"/>
        <w:rPr>
          <w:rFonts w:ascii="STZhongsong" w:hAnsi="STZhongsong" w:eastAsia="STZhongsong" w:cs="STZhongsong"/>
          <w:sz w:val="144"/>
          <w:szCs w:val="144"/>
        </w:rPr>
      </w:pPr>
      <w:r>
        <w:rPr>
          <w:rFonts w:ascii="STZhongsong" w:hAnsi="STZhongsong" w:eastAsia="STZhongsong" w:cs="STZhongsong"/>
          <w:sz w:val="144"/>
          <w:szCs w:val="144"/>
          <w:color w:val="FF0000"/>
          <w:spacing w:val="-54"/>
          <w:w w:val="44"/>
        </w:rPr>
        <w:t>中共中国劳动关系学院委员会文件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075"/>
        <w:spacing w:before="101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校干字〔2024〕12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号</w:t>
      </w:r>
    </w:p>
    <w:p>
      <w:pPr>
        <w:spacing w:line="98" w:lineRule="exact"/>
        <w:rPr/>
      </w:pPr>
      <w:r/>
    </w:p>
    <w:tbl>
      <w:tblPr>
        <w:tblStyle w:val="TableNormal"/>
        <w:tblW w:w="907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08"/>
        <w:gridCol w:w="4167"/>
      </w:tblGrid>
      <w:tr>
        <w:trPr>
          <w:trHeight w:val="9502" w:hRule="atLeast"/>
        </w:trPr>
        <w:tc>
          <w:tcPr>
            <w:tcW w:w="9075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757"/>
              <w:spacing w:before="185" w:line="201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14"/>
              </w:rPr>
              <w:t>关于印发《中国劳动关系学院内设机构</w:t>
            </w:r>
          </w:p>
          <w:p>
            <w:pPr>
              <w:ind w:left="861"/>
              <w:spacing w:line="186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3"/>
              </w:rPr>
              <w:t>领导班子及中层干部年度考核末位约谈</w:t>
            </w:r>
          </w:p>
          <w:p>
            <w:pPr>
              <w:ind w:left="1579"/>
              <w:spacing w:before="10" w:line="210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-7"/>
              </w:rPr>
              <w:t>工作实施细则（试行）》的通知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101" w:line="223" w:lineRule="auto"/>
              <w:rPr/>
            </w:pPr>
            <w:r>
              <w:rPr>
                <w:spacing w:val="-4"/>
              </w:rPr>
              <w:t>学校各部门：</w:t>
            </w:r>
          </w:p>
          <w:p>
            <w:pPr>
              <w:pStyle w:val="TableText"/>
              <w:ind w:left="142" w:right="106" w:firstLine="638"/>
              <w:spacing w:before="250" w:line="372" w:lineRule="auto"/>
              <w:jc w:val="both"/>
              <w:rPr/>
            </w:pPr>
            <w:r>
              <w:rPr>
                <w:spacing w:val="17"/>
              </w:rPr>
              <w:t>《中国劳动关系学院内设机构领导班子及中层干部年度考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核末位约谈工作实施细则（试行）》经党委常委会审议通过，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现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予以印发。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5"/>
              <w:spacing w:before="101" w:line="224" w:lineRule="auto"/>
              <w:rPr/>
            </w:pPr>
            <w:r>
              <w:rPr>
                <w:spacing w:val="5"/>
              </w:rPr>
              <w:t>中共中国劳动关系学院委员会</w:t>
            </w:r>
          </w:p>
          <w:p>
            <w:pPr>
              <w:pStyle w:val="TableText"/>
              <w:ind w:left="5579"/>
              <w:spacing w:before="248" w:line="224" w:lineRule="auto"/>
              <w:rPr/>
            </w:pPr>
            <w:r>
              <w:rPr>
                <w:spacing w:val="-4"/>
              </w:rPr>
              <w:t>2024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29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</w:tr>
      <w:tr>
        <w:trPr>
          <w:trHeight w:val="622" w:hRule="atLeast"/>
        </w:trPr>
        <w:tc>
          <w:tcPr>
            <w:tcW w:w="4908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77"/>
              <w:spacing w:before="16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中国劳动关系学院党政办公室</w:t>
            </w:r>
          </w:p>
        </w:tc>
        <w:tc>
          <w:tcPr>
            <w:tcW w:w="4167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50"/>
              <w:spacing w:before="170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2024</w:t>
            </w:r>
            <w:r>
              <w:rPr>
                <w:sz w:val="28"/>
                <w:szCs w:val="28"/>
                <w:spacing w:val="-46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年</w:t>
            </w:r>
            <w:r>
              <w:rPr>
                <w:sz w:val="28"/>
                <w:szCs w:val="28"/>
                <w:spacing w:val="-55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3</w:t>
            </w:r>
            <w:r>
              <w:rPr>
                <w:sz w:val="28"/>
                <w:szCs w:val="28"/>
                <w:spacing w:val="-40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月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29</w:t>
            </w:r>
            <w:r>
              <w:rPr>
                <w:sz w:val="28"/>
                <w:szCs w:val="28"/>
                <w:spacing w:val="-11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41"/>
          <w:pgMar w:top="1431" w:right="1421" w:bottom="1173" w:left="1409" w:header="0" w:footer="859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" w:right="263" w:firstLine="231"/>
        <w:spacing w:before="109" w:line="206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中国劳动关系学院内设机构领导班子及中层</w:t>
      </w:r>
      <w:r>
        <w:rPr>
          <w:rFonts w:ascii="Microsoft YaHei" w:hAnsi="Microsoft YaHei" w:eastAsia="Microsoft YaHei" w:cs="Microsoft YaHei"/>
          <w:sz w:val="43"/>
          <w:szCs w:val="43"/>
          <w:spacing w:val="4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干部年度考核末位约谈工作实施细则（试行）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7" w:firstLine="649"/>
        <w:spacing w:before="101" w:line="357" w:lineRule="auto"/>
        <w:jc w:val="both"/>
        <w:rPr/>
      </w:pPr>
      <w:r>
        <w:rPr>
          <w:spacing w:val="14"/>
        </w:rPr>
        <w:t>为进一步加强高素质干部队伍建设，及时掌握干部的思想、</w:t>
      </w:r>
      <w:r>
        <w:rPr>
          <w:spacing w:val="1"/>
        </w:rPr>
        <w:t xml:space="preserve"> </w:t>
      </w:r>
      <w:r>
        <w:rPr>
          <w:spacing w:val="16"/>
        </w:rPr>
        <w:t>工作动态，不断提升领导班子的凝聚力，树立鲜明的干事创业</w:t>
      </w:r>
      <w:r>
        <w:rPr>
          <w:spacing w:val="3"/>
        </w:rPr>
        <w:t xml:space="preserve">  </w:t>
      </w:r>
      <w:r>
        <w:rPr>
          <w:spacing w:val="16"/>
        </w:rPr>
        <w:t>导向，根据学校干部监督管理工作要求，制定内设机构领导班</w:t>
      </w:r>
      <w:r>
        <w:rPr>
          <w:spacing w:val="6"/>
        </w:rPr>
        <w:t xml:space="preserve">  </w:t>
      </w:r>
      <w:r>
        <w:rPr>
          <w:spacing w:val="6"/>
        </w:rPr>
        <w:t>子及中层干部年度考核末位约谈工作实施细则。</w:t>
      </w:r>
    </w:p>
    <w:p>
      <w:pPr>
        <w:pStyle w:val="BodyText"/>
        <w:ind w:left="3" w:right="257" w:firstLine="657"/>
        <w:spacing w:before="5" w:line="323" w:lineRule="auto"/>
        <w:rPr/>
      </w:pPr>
      <w:r>
        <w:rPr>
          <w:b/>
          <w:bCs/>
          <w:spacing w:val="9"/>
        </w:rPr>
        <w:t>第一条</w:t>
      </w:r>
      <w:r>
        <w:rPr>
          <w:spacing w:val="9"/>
        </w:rPr>
        <w:t xml:space="preserve"> </w:t>
      </w:r>
      <w:r>
        <w:rPr>
          <w:spacing w:val="9"/>
        </w:rPr>
        <w:t>约谈对象。约谈对象按照年度考核排名确定，范围</w:t>
      </w:r>
      <w:r>
        <w:rPr>
          <w:spacing w:val="15"/>
        </w:rPr>
        <w:t xml:space="preserve"> </w:t>
      </w:r>
      <w:r>
        <w:rPr>
          <w:spacing w:val="16"/>
        </w:rPr>
        <w:t>是教学研究部门领导班子、管理服务部门领导班子、教学研究</w:t>
      </w:r>
      <w:r>
        <w:rPr>
          <w:spacing w:val="11"/>
        </w:rPr>
        <w:t xml:space="preserve"> </w:t>
      </w:r>
      <w:r>
        <w:rPr>
          <w:spacing w:val="16"/>
        </w:rPr>
        <w:t>部门正职、党总支（副）书记、管理服务部门正职末位，教学</w:t>
      </w:r>
      <w:r>
        <w:rPr>
          <w:spacing w:val="11"/>
        </w:rPr>
        <w:t xml:space="preserve"> </w:t>
      </w:r>
      <w:r>
        <w:rPr>
          <w:spacing w:val="5"/>
        </w:rPr>
        <w:t>研究部门副职、管理服务部门副职后</w:t>
      </w:r>
      <w:r>
        <w:rPr>
          <w:spacing w:val="-50"/>
        </w:rPr>
        <w:t xml:space="preserve"> </w:t>
      </w:r>
      <w:r>
        <w:rPr>
          <w:spacing w:val="5"/>
        </w:rPr>
        <w:t>3</w:t>
      </w:r>
      <w:r>
        <w:rPr>
          <w:spacing w:val="-54"/>
        </w:rPr>
        <w:t xml:space="preserve"> </w:t>
      </w:r>
      <w:r>
        <w:rPr>
          <w:spacing w:val="5"/>
        </w:rPr>
        <w:t>位。</w:t>
      </w:r>
    </w:p>
    <w:p>
      <w:pPr>
        <w:pStyle w:val="BodyText"/>
        <w:ind w:left="661"/>
        <w:spacing w:before="225" w:line="224" w:lineRule="auto"/>
        <w:rPr/>
      </w:pPr>
      <w:r>
        <w:rPr>
          <w:b/>
          <w:bCs/>
          <w:spacing w:val="-3"/>
        </w:rPr>
        <w:t>第二条</w:t>
      </w:r>
      <w:r>
        <w:rPr>
          <w:spacing w:val="33"/>
        </w:rPr>
        <w:t xml:space="preserve"> </w:t>
      </w:r>
      <w:r>
        <w:rPr>
          <w:spacing w:val="-3"/>
        </w:rPr>
        <w:t>约谈程序。</w:t>
      </w:r>
    </w:p>
    <w:p>
      <w:pPr>
        <w:pStyle w:val="BodyText"/>
        <w:ind w:left="22" w:right="291" w:firstLine="627"/>
        <w:spacing w:before="225" w:line="289" w:lineRule="auto"/>
        <w:rPr/>
      </w:pPr>
      <w:r>
        <w:rPr>
          <w:spacing w:val="15"/>
        </w:rPr>
        <w:t>（一）约谈启动。党委组织部提出约谈建议，经学校党委</w:t>
      </w:r>
      <w:r>
        <w:rPr>
          <w:spacing w:val="16"/>
        </w:rPr>
        <w:t xml:space="preserve"> </w:t>
      </w:r>
      <w:r>
        <w:rPr>
          <w:spacing w:val="7"/>
        </w:rPr>
        <w:t>常委会研究审定后，组织、协调约谈工作。</w:t>
      </w:r>
    </w:p>
    <w:p>
      <w:pPr>
        <w:pStyle w:val="BodyText"/>
        <w:ind w:right="254" w:firstLine="650"/>
        <w:spacing w:before="225" w:line="331" w:lineRule="auto"/>
        <w:rPr/>
      </w:pPr>
      <w:r>
        <w:rPr>
          <w:spacing w:val="13"/>
        </w:rPr>
        <w:t>（二）约谈开展。</w:t>
      </w:r>
      <w:r>
        <w:rPr>
          <w:spacing w:val="-52"/>
        </w:rPr>
        <w:t xml:space="preserve"> </w:t>
      </w:r>
      <w:r>
        <w:rPr>
          <w:color w:val="333333"/>
          <w:spacing w:val="13"/>
        </w:rPr>
        <w:t>由</w:t>
      </w:r>
      <w:r>
        <w:rPr>
          <w:spacing w:val="13"/>
        </w:rPr>
        <w:t>校领导、党委组织部主要负责人等</w:t>
      </w:r>
      <w:r>
        <w:rPr>
          <w:color w:val="333333"/>
          <w:spacing w:val="13"/>
        </w:rPr>
        <w:t>约</w:t>
      </w:r>
      <w:r>
        <w:rPr>
          <w:color w:val="333333"/>
        </w:rPr>
        <w:t xml:space="preserve"> </w:t>
      </w:r>
      <w:r>
        <w:rPr>
          <w:color w:val="333333"/>
          <w:spacing w:val="15"/>
        </w:rPr>
        <w:t>谈相关部门</w:t>
      </w:r>
      <w:r>
        <w:rPr>
          <w:spacing w:val="15"/>
        </w:rPr>
        <w:t>领导班子（干部</w:t>
      </w:r>
      <w:r>
        <w:rPr>
          <w:spacing w:val="38"/>
        </w:rPr>
        <w:t>）</w:t>
      </w:r>
      <w:r>
        <w:rPr>
          <w:color w:val="333333"/>
          <w:spacing w:val="38"/>
        </w:rPr>
        <w:t>，</w:t>
      </w:r>
      <w:r>
        <w:rPr>
          <w:spacing w:val="15"/>
        </w:rPr>
        <w:t>采取个别约谈、集体约谈等方</w:t>
      </w:r>
      <w:r>
        <w:rPr/>
        <w:t xml:space="preserve"> </w:t>
      </w:r>
      <w:r>
        <w:rPr>
          <w:spacing w:val="16"/>
        </w:rPr>
        <w:t>式进行。约谈内容包括：领导班子（干部）履职情况及存在的</w:t>
      </w:r>
      <w:r>
        <w:rPr>
          <w:spacing w:val="15"/>
        </w:rPr>
        <w:t xml:space="preserve"> </w:t>
      </w:r>
      <w:r>
        <w:rPr>
          <w:spacing w:val="16"/>
        </w:rPr>
        <w:t>主要问题、分析问题原因、提出整改方向和措施等。党委组织</w:t>
      </w:r>
      <w:r>
        <w:rPr>
          <w:spacing w:val="15"/>
        </w:rPr>
        <w:t xml:space="preserve"> </w:t>
      </w:r>
      <w:r>
        <w:rPr>
          <w:spacing w:val="4"/>
        </w:rPr>
        <w:t>部负责做好约谈记录。</w:t>
      </w:r>
    </w:p>
    <w:p>
      <w:pPr>
        <w:pStyle w:val="BodyText"/>
        <w:ind w:left="6" w:right="255" w:firstLine="655"/>
        <w:spacing w:before="226" w:line="357" w:lineRule="auto"/>
        <w:jc w:val="both"/>
        <w:rPr/>
      </w:pPr>
      <w:r>
        <w:rPr>
          <w:b/>
          <w:bCs/>
          <w:spacing w:val="4"/>
        </w:rPr>
        <w:t>第三条</w:t>
      </w:r>
      <w:r>
        <w:rPr>
          <w:spacing w:val="4"/>
        </w:rPr>
        <w:t xml:space="preserve"> </w:t>
      </w:r>
      <w:r>
        <w:rPr>
          <w:spacing w:val="4"/>
        </w:rPr>
        <w:t>整改要求。原则上应在约谈后</w:t>
      </w:r>
      <w:r>
        <w:rPr>
          <w:spacing w:val="54"/>
        </w:rPr>
        <w:t xml:space="preserve"> </w:t>
      </w:r>
      <w:r>
        <w:rPr>
          <w:spacing w:val="4"/>
        </w:rPr>
        <w:t>15</w:t>
      </w:r>
      <w:r>
        <w:rPr>
          <w:spacing w:val="93"/>
        </w:rPr>
        <w:t xml:space="preserve"> </w:t>
      </w:r>
      <w:r>
        <w:rPr>
          <w:spacing w:val="4"/>
        </w:rPr>
        <w:t>日内形成书面整</w:t>
      </w:r>
      <w:r>
        <w:rPr/>
        <w:t xml:space="preserve"> </w:t>
      </w:r>
      <w:r>
        <w:rPr>
          <w:spacing w:val="10"/>
        </w:rPr>
        <w:t>改报告，并在</w:t>
      </w:r>
      <w:r>
        <w:rPr>
          <w:spacing w:val="10"/>
        </w:rPr>
        <w:t xml:space="preserve"> </w:t>
      </w:r>
      <w:r>
        <w:rPr>
          <w:spacing w:val="10"/>
        </w:rPr>
        <w:t>2</w:t>
      </w:r>
      <w:r>
        <w:rPr>
          <w:spacing w:val="10"/>
        </w:rPr>
        <w:t xml:space="preserve"> </w:t>
      </w:r>
      <w:r>
        <w:rPr>
          <w:spacing w:val="10"/>
        </w:rPr>
        <w:t>个月内完成整改；暂时整改不完的事项，应提</w:t>
      </w:r>
      <w:r>
        <w:rPr>
          <w:spacing w:val="6"/>
        </w:rPr>
        <w:t xml:space="preserve"> </w:t>
      </w:r>
      <w:r>
        <w:rPr>
          <w:spacing w:val="16"/>
        </w:rPr>
        <w:t>出具体的整改计划和措施。被约谈的领导班子（干部）整改情</w:t>
      </w:r>
      <w:r>
        <w:rPr>
          <w:spacing w:val="17"/>
        </w:rPr>
        <w:t xml:space="preserve"> </w:t>
      </w:r>
      <w:r>
        <w:rPr>
          <w:spacing w:val="7"/>
        </w:rPr>
        <w:t>况将作为下一年度重点考核内容。</w:t>
      </w:r>
    </w:p>
    <w:p>
      <w:pPr>
        <w:spacing w:line="357" w:lineRule="auto"/>
        <w:sectPr>
          <w:footerReference w:type="default" r:id="rId2"/>
          <w:pgSz w:w="11907" w:h="16841"/>
          <w:pgMar w:top="1431" w:right="1274" w:bottom="1173" w:left="1547" w:header="0" w:footer="859" w:gutter="0"/>
        </w:sectPr>
        <w:rPr/>
      </w:pPr>
    </w:p>
    <w:p>
      <w:pPr>
        <w:pStyle w:val="BodyText"/>
        <w:ind w:left="655"/>
        <w:spacing w:before="213" w:line="224" w:lineRule="auto"/>
        <w:outlineLvl w:val="2"/>
        <w:rPr/>
      </w:pPr>
      <w:r>
        <w:rPr>
          <w:b/>
          <w:bCs/>
          <w:spacing w:val="-1"/>
        </w:rPr>
        <w:t>第四条</w:t>
      </w:r>
      <w:r>
        <w:rPr>
          <w:spacing w:val="40"/>
        </w:rPr>
        <w:t xml:space="preserve"> </w:t>
      </w:r>
      <w:r>
        <w:rPr>
          <w:spacing w:val="-1"/>
        </w:rPr>
        <w:t>约谈结果运用。</w:t>
      </w:r>
    </w:p>
    <w:p>
      <w:pPr>
        <w:pStyle w:val="BodyText"/>
        <w:ind w:right="272" w:firstLine="644"/>
        <w:spacing w:before="226" w:line="290" w:lineRule="auto"/>
        <w:rPr/>
      </w:pPr>
      <w:r>
        <w:rPr>
          <w:spacing w:val="17"/>
        </w:rPr>
        <w:t>（一）被约谈的领导班子，其主要负责人当年年度考核不</w:t>
      </w:r>
      <w:r>
        <w:rPr/>
        <w:t xml:space="preserve"> </w:t>
      </w:r>
      <w:r>
        <w:rPr/>
        <w:t>得评为优秀。</w:t>
      </w:r>
    </w:p>
    <w:p>
      <w:pPr>
        <w:pStyle w:val="BodyText"/>
        <w:ind w:left="8" w:right="326" w:firstLine="635"/>
        <w:spacing w:before="226" w:line="290" w:lineRule="auto"/>
        <w:rPr/>
      </w:pPr>
      <w:r>
        <w:rPr>
          <w:spacing w:val="15"/>
        </w:rPr>
        <w:t>（二）党委组织部按照有关规定，将约谈及整改</w:t>
      </w:r>
      <w:r>
        <w:rPr>
          <w:spacing w:val="14"/>
        </w:rPr>
        <w:t>情况作为</w:t>
      </w:r>
      <w:r>
        <w:rPr/>
        <w:t xml:space="preserve"> </w:t>
      </w:r>
      <w:r>
        <w:rPr>
          <w:spacing w:val="7"/>
        </w:rPr>
        <w:t>干部考核、任免、奖惩的重要依据。</w:t>
      </w:r>
    </w:p>
    <w:p>
      <w:pPr>
        <w:pStyle w:val="BodyText"/>
        <w:ind w:right="302" w:firstLine="644"/>
        <w:spacing w:before="226" w:line="290" w:lineRule="auto"/>
        <w:rPr/>
      </w:pPr>
      <w:r>
        <w:rPr>
          <w:spacing w:val="16"/>
        </w:rPr>
        <w:t>（三）约谈不能代替对约谈对象所存在问题应</w:t>
      </w:r>
      <w:r>
        <w:rPr>
          <w:spacing w:val="15"/>
        </w:rPr>
        <w:t>采取的党纪</w:t>
      </w:r>
      <w:r>
        <w:rPr/>
        <w:t xml:space="preserve"> </w:t>
      </w:r>
      <w:r>
        <w:rPr>
          <w:spacing w:val="7"/>
        </w:rPr>
        <w:t>政务（政纪）和法律等方面的处理。</w:t>
      </w:r>
    </w:p>
    <w:p>
      <w:pPr>
        <w:pStyle w:val="BodyText"/>
        <w:ind w:left="655"/>
        <w:spacing w:before="223" w:line="224" w:lineRule="auto"/>
        <w:outlineLvl w:val="2"/>
        <w:rPr/>
      </w:pPr>
      <w:r>
        <w:rPr>
          <w:b/>
          <w:bCs/>
          <w:spacing w:val="-4"/>
        </w:rPr>
        <w:t>第五条</w:t>
      </w:r>
      <w:r>
        <w:rPr>
          <w:spacing w:val="33"/>
        </w:rPr>
        <w:t xml:space="preserve"> </w:t>
      </w:r>
      <w:r>
        <w:rPr>
          <w:spacing w:val="-4"/>
        </w:rPr>
        <w:t>约谈纪律。</w:t>
      </w:r>
    </w:p>
    <w:p>
      <w:pPr>
        <w:pStyle w:val="BodyText"/>
        <w:ind w:left="1" w:right="303" w:firstLine="642"/>
        <w:spacing w:before="225" w:line="290" w:lineRule="auto"/>
        <w:rPr/>
      </w:pPr>
      <w:r>
        <w:rPr>
          <w:spacing w:val="16"/>
        </w:rPr>
        <w:t>（一）约谈对象应按照约定的时间、地点接</w:t>
      </w:r>
      <w:r>
        <w:rPr>
          <w:spacing w:val="15"/>
        </w:rPr>
        <w:t>受约谈，正确</w:t>
      </w:r>
      <w:r>
        <w:rPr/>
        <w:t xml:space="preserve"> </w:t>
      </w:r>
      <w:r>
        <w:rPr>
          <w:spacing w:val="3"/>
        </w:rPr>
        <w:t>对待组织的批评和帮助。</w:t>
      </w:r>
    </w:p>
    <w:p>
      <w:pPr>
        <w:pStyle w:val="BodyText"/>
        <w:ind w:left="644"/>
        <w:spacing w:before="226" w:line="224" w:lineRule="auto"/>
        <w:rPr/>
      </w:pPr>
      <w:r>
        <w:rPr>
          <w:spacing w:val="3"/>
        </w:rPr>
        <w:t>（二）</w:t>
      </w:r>
      <w:r>
        <w:rPr>
          <w:spacing w:val="-62"/>
        </w:rPr>
        <w:t xml:space="preserve"> </w:t>
      </w:r>
      <w:r>
        <w:rPr>
          <w:spacing w:val="3"/>
        </w:rPr>
        <w:t>约谈人应实事求是，注意方式方法。</w:t>
      </w:r>
    </w:p>
    <w:p>
      <w:pPr>
        <w:pStyle w:val="BodyText"/>
        <w:ind w:left="3" w:right="315" w:firstLine="640"/>
        <w:spacing w:before="226" w:line="290" w:lineRule="auto"/>
        <w:rPr/>
      </w:pPr>
      <w:r>
        <w:rPr>
          <w:spacing w:val="15"/>
        </w:rPr>
        <w:t>（三）相关工作人员应按照要求落实工作，严格遵守保密</w:t>
      </w:r>
      <w:r>
        <w:rPr>
          <w:spacing w:val="7"/>
        </w:rPr>
        <w:t xml:space="preserve"> </w:t>
      </w:r>
      <w:r>
        <w:rPr>
          <w:spacing w:val="-11"/>
        </w:rPr>
        <w:t>纪律。</w:t>
      </w:r>
    </w:p>
    <w:p>
      <w:pPr>
        <w:pStyle w:val="BodyText"/>
        <w:spacing w:before="224" w:line="222" w:lineRule="auto"/>
        <w:jc w:val="right"/>
        <w:rPr/>
      </w:pPr>
      <w:r>
        <w:rPr>
          <w:b/>
          <w:bCs/>
          <w:spacing w:val="5"/>
        </w:rPr>
        <w:t>第六条</w:t>
      </w:r>
      <w:r>
        <w:rPr>
          <w:spacing w:val="5"/>
        </w:rPr>
        <w:t xml:space="preserve"> </w:t>
      </w:r>
      <w:r>
        <w:rPr>
          <w:spacing w:val="5"/>
        </w:rPr>
        <w:t>本细则自印发之日起施行，</w:t>
      </w:r>
      <w:r>
        <w:rPr>
          <w:spacing w:val="-79"/>
        </w:rPr>
        <w:t xml:space="preserve"> </w:t>
      </w:r>
      <w:r>
        <w:rPr>
          <w:spacing w:val="5"/>
        </w:rPr>
        <w:t>由党委组织部负责解释。</w:t>
      </w:r>
    </w:p>
    <w:p>
      <w:pPr>
        <w:spacing w:line="222" w:lineRule="auto"/>
        <w:sectPr>
          <w:footerReference w:type="default" r:id="rId3"/>
          <w:pgSz w:w="11907" w:h="16841"/>
          <w:pgMar w:top="1431" w:right="1259" w:bottom="1173" w:left="1554" w:header="0" w:footer="861" w:gutter="0"/>
        </w:sectPr>
        <w:rPr/>
      </w:pPr>
    </w:p>
    <w:p>
      <w:pPr>
        <w:pStyle w:val="BodyText"/>
        <w:ind w:left="143"/>
        <w:spacing w:before="230" w:line="219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2"/>
        </w:rPr>
        <w:t>附件</w:t>
      </w:r>
      <w:r>
        <w:rPr>
          <w:sz w:val="28"/>
          <w:szCs w:val="28"/>
          <w:spacing w:val="-12"/>
        </w:rPr>
        <w:t>：</w:t>
      </w:r>
    </w:p>
    <w:p>
      <w:pPr>
        <w:spacing w:line="27" w:lineRule="exact"/>
        <w:rPr/>
      </w:pPr>
      <w:r/>
    </w:p>
    <w:tbl>
      <w:tblPr>
        <w:tblStyle w:val="TableNormal"/>
        <w:tblW w:w="90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05"/>
        <w:gridCol w:w="4561"/>
      </w:tblGrid>
      <w:tr>
        <w:trPr>
          <w:trHeight w:val="590" w:hRule="atLeast"/>
        </w:trPr>
        <w:tc>
          <w:tcPr>
            <w:tcW w:w="9066" w:type="dxa"/>
            <w:vAlign w:val="top"/>
            <w:gridSpan w:val="2"/>
          </w:tcPr>
          <w:p>
            <w:pPr>
              <w:pStyle w:val="TableText"/>
              <w:ind w:left="3653"/>
              <w:spacing w:before="158" w:line="21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b/>
                <w:bCs/>
                <w:spacing w:val="-8"/>
              </w:rPr>
              <w:t>约谈记录表</w:t>
            </w:r>
          </w:p>
        </w:tc>
      </w:tr>
      <w:tr>
        <w:trPr>
          <w:trHeight w:val="583" w:hRule="atLeast"/>
        </w:trPr>
        <w:tc>
          <w:tcPr>
            <w:tcW w:w="4505" w:type="dxa"/>
            <w:vAlign w:val="top"/>
          </w:tcPr>
          <w:p>
            <w:pPr>
              <w:pStyle w:val="TableText"/>
              <w:ind w:left="130"/>
              <w:spacing w:before="205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5"/>
              </w:rPr>
              <w:t>约谈对象：</w:t>
            </w:r>
          </w:p>
        </w:tc>
        <w:tc>
          <w:tcPr>
            <w:tcW w:w="4561" w:type="dxa"/>
            <w:vAlign w:val="top"/>
          </w:tcPr>
          <w:p>
            <w:pPr>
              <w:pStyle w:val="TableText"/>
              <w:ind w:left="131"/>
              <w:spacing w:before="204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3"/>
              </w:rPr>
              <w:t>单位及职务：</w:t>
            </w:r>
          </w:p>
        </w:tc>
      </w:tr>
      <w:tr>
        <w:trPr>
          <w:trHeight w:val="585" w:hRule="atLeast"/>
        </w:trPr>
        <w:tc>
          <w:tcPr>
            <w:tcW w:w="4505" w:type="dxa"/>
            <w:vAlign w:val="top"/>
          </w:tcPr>
          <w:p>
            <w:pPr>
              <w:pStyle w:val="TableText"/>
              <w:ind w:left="130"/>
              <w:spacing w:before="20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5"/>
              </w:rPr>
              <w:t>约谈时间：</w:t>
            </w:r>
          </w:p>
        </w:tc>
        <w:tc>
          <w:tcPr>
            <w:tcW w:w="4561" w:type="dxa"/>
            <w:vAlign w:val="top"/>
          </w:tcPr>
          <w:p>
            <w:pPr>
              <w:pStyle w:val="TableText"/>
              <w:ind w:left="127"/>
              <w:spacing w:before="207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5"/>
              </w:rPr>
              <w:t>约谈地点：</w:t>
            </w:r>
          </w:p>
        </w:tc>
      </w:tr>
      <w:tr>
        <w:trPr>
          <w:trHeight w:val="585" w:hRule="atLeast"/>
        </w:trPr>
        <w:tc>
          <w:tcPr>
            <w:tcW w:w="4505" w:type="dxa"/>
            <w:vAlign w:val="top"/>
          </w:tcPr>
          <w:p>
            <w:pPr>
              <w:pStyle w:val="TableText"/>
              <w:ind w:left="131"/>
              <w:spacing w:before="189" w:line="225" w:lineRule="auto"/>
              <w:rPr>
                <w:sz w:val="30"/>
                <w:szCs w:val="30"/>
              </w:rPr>
            </w:pPr>
            <w:r>
              <w:rPr>
                <w:spacing w:val="1"/>
              </w:rPr>
              <w:t>约谈人</w:t>
            </w:r>
            <w:r>
              <w:rPr>
                <w:sz w:val="30"/>
                <w:szCs w:val="30"/>
                <w:spacing w:val="1"/>
              </w:rPr>
              <w:t>：</w:t>
            </w:r>
          </w:p>
        </w:tc>
        <w:tc>
          <w:tcPr>
            <w:tcW w:w="4561" w:type="dxa"/>
            <w:vAlign w:val="top"/>
          </w:tcPr>
          <w:p>
            <w:pPr>
              <w:pStyle w:val="TableText"/>
              <w:ind w:left="131"/>
              <w:spacing w:before="205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3"/>
              </w:rPr>
              <w:t>单位及职务：</w:t>
            </w:r>
          </w:p>
        </w:tc>
      </w:tr>
      <w:tr>
        <w:trPr>
          <w:trHeight w:val="586" w:hRule="atLeast"/>
        </w:trPr>
        <w:tc>
          <w:tcPr>
            <w:tcW w:w="4505" w:type="dxa"/>
            <w:vAlign w:val="top"/>
          </w:tcPr>
          <w:p>
            <w:pPr>
              <w:pStyle w:val="TableText"/>
              <w:ind w:left="124"/>
              <w:spacing w:before="206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6"/>
              </w:rPr>
              <w:t>记录人：</w:t>
            </w:r>
          </w:p>
        </w:tc>
        <w:tc>
          <w:tcPr>
            <w:tcW w:w="4561" w:type="dxa"/>
            <w:vAlign w:val="top"/>
          </w:tcPr>
          <w:p>
            <w:pPr>
              <w:pStyle w:val="TableText"/>
              <w:ind w:left="131"/>
              <w:spacing w:before="206" w:line="217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3"/>
              </w:rPr>
              <w:t>单位及职务：</w:t>
            </w:r>
          </w:p>
        </w:tc>
      </w:tr>
      <w:tr>
        <w:trPr>
          <w:trHeight w:val="4642" w:hRule="atLeast"/>
        </w:trPr>
        <w:tc>
          <w:tcPr>
            <w:tcW w:w="4505" w:type="dxa"/>
            <w:vAlign w:val="top"/>
            <w:tcBorders>
              <w:right w:val="nil"/>
            </w:tcBorders>
          </w:tcPr>
          <w:p>
            <w:pPr>
              <w:pStyle w:val="TableText"/>
              <w:ind w:left="130"/>
              <w:spacing w:before="206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5"/>
              </w:rPr>
              <w:t>约谈内容：</w:t>
            </w:r>
          </w:p>
        </w:tc>
        <w:tc>
          <w:tcPr>
            <w:tcW w:w="4561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0" w:hRule="atLeast"/>
        </w:trPr>
        <w:tc>
          <w:tcPr>
            <w:tcW w:w="4505" w:type="dxa"/>
            <w:vAlign w:val="top"/>
            <w:tcBorders>
              <w:right w:val="nil"/>
            </w:tcBorders>
          </w:tcPr>
          <w:p>
            <w:pPr>
              <w:pStyle w:val="TableText"/>
              <w:ind w:left="127"/>
              <w:spacing w:before="211" w:line="21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4"/>
              </w:rPr>
              <w:t>整改要求：</w:t>
            </w:r>
          </w:p>
        </w:tc>
        <w:tc>
          <w:tcPr>
            <w:tcW w:w="4561" w:type="dxa"/>
            <w:vAlign w:val="top"/>
            <w:tcBorders>
              <w:left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101" w:line="225" w:lineRule="auto"/>
              <w:rPr/>
            </w:pPr>
            <w:r>
              <w:rPr>
                <w:spacing w:val="-3"/>
              </w:rPr>
              <w:t>约谈人签字：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907" w:h="16841"/>
      <w:pgMar w:top="1431" w:right="1416" w:bottom="1173" w:left="1418" w:header="0" w:footer="8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1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6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2024-03-29T16:35:56Z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2025-09-08T16:53:45</vt:filetime>
  </property>
</Properties>
</file>